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D0CC7" w14:textId="10E97AA0" w:rsidR="00AD04B9" w:rsidRPr="00967CFB" w:rsidRDefault="00AD04B9" w:rsidP="00AD04B9">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C91430" w:rsidRPr="00D506D0">
        <w:rPr>
          <w:rFonts w:ascii="Arial" w:hAnsi="Arial" w:cs="Arial"/>
          <w:b/>
          <w:bCs/>
          <w:sz w:val="28"/>
        </w:rPr>
        <w:t>230</w:t>
      </w:r>
      <w:r w:rsidR="00C91430">
        <w:rPr>
          <w:rFonts w:ascii="Arial" w:hAnsi="Arial" w:cs="Arial"/>
          <w:b/>
          <w:bCs/>
          <w:sz w:val="28"/>
        </w:rPr>
        <w:t>5044</w:t>
      </w:r>
    </w:p>
    <w:p w14:paraId="140F88EB" w14:textId="5A8FF254" w:rsidR="007E6DDB" w:rsidRPr="00B40CFC" w:rsidRDefault="00AD04B9" w:rsidP="00AD04B9">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9C4E907" w:rsidR="00855F39" w:rsidRPr="00233CDC" w:rsidRDefault="00723341" w:rsidP="00855F39">
      <w:pPr>
        <w:tabs>
          <w:tab w:val="left" w:pos="1800"/>
        </w:tabs>
        <w:spacing w:after="60"/>
        <w:rPr>
          <w:rFonts w:eastAsia="MS Mincho"/>
          <w:b/>
          <w:lang w:val="en-US"/>
        </w:rPr>
      </w:pPr>
      <w:r w:rsidRPr="00233CDC">
        <w:rPr>
          <w:b/>
          <w:lang w:val="en-US"/>
        </w:rPr>
        <w:t>Agenda Item:</w:t>
      </w:r>
      <w:r w:rsidR="27D5C4C1" w:rsidRPr="00233CDC">
        <w:rPr>
          <w:b/>
          <w:bCs/>
          <w:lang w:val="en-US"/>
        </w:rPr>
        <w:t xml:space="preserve"> </w:t>
      </w:r>
      <w:r w:rsidRPr="00233CDC">
        <w:rPr>
          <w:b/>
          <w:lang w:val="en-US"/>
        </w:rPr>
        <w:tab/>
      </w:r>
      <w:r w:rsidR="004075AC" w:rsidRPr="004F6D93">
        <w:rPr>
          <w:bCs/>
          <w:lang w:val="en-US"/>
        </w:rPr>
        <w:t>9.</w:t>
      </w:r>
      <w:r w:rsidR="00395CC1" w:rsidRPr="004F6D93">
        <w:rPr>
          <w:bCs/>
          <w:lang w:val="en-US"/>
        </w:rPr>
        <w:t>5.</w:t>
      </w:r>
      <w:r w:rsidR="000C4DF3" w:rsidRPr="004F6D93">
        <w:rPr>
          <w:bCs/>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r>
      <w:r w:rsidRPr="004F6D93">
        <w:rPr>
          <w:bCs/>
          <w:lang w:val="en-US"/>
        </w:rPr>
        <w:t>Sony</w:t>
      </w:r>
      <w:r w:rsidRPr="00074926">
        <w:rPr>
          <w:b/>
          <w:lang w:val="en-US"/>
        </w:rPr>
        <w:t xml:space="preserve"> </w:t>
      </w:r>
    </w:p>
    <w:p w14:paraId="2D2B5D24" w14:textId="170A4AEB"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4F6D93" w:rsidRPr="004F6D93">
        <w:t>Discussion on LPHAP</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r>
      <w:r w:rsidRPr="004F6D93">
        <w:rPr>
          <w:bCs/>
        </w:rPr>
        <w:t xml:space="preserve">Discussion / </w:t>
      </w:r>
      <w:r w:rsidR="00280B46" w:rsidRPr="004F6D93">
        <w:rPr>
          <w:bCs/>
        </w:rPr>
        <w:t>D</w:t>
      </w:r>
      <w:r w:rsidRPr="004F6D93">
        <w:rPr>
          <w:bCs/>
        </w:rPr>
        <w:t>ecision</w:t>
      </w:r>
    </w:p>
    <w:p w14:paraId="7ED44C6D" w14:textId="77777777" w:rsidR="00855F39" w:rsidRDefault="00855F39"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12BBCEAD" w14:textId="5ABC3A74" w:rsidR="006E2C8B" w:rsidRPr="001E7BDC" w:rsidRDefault="006E2C8B" w:rsidP="006E2C8B">
      <w:pPr>
        <w:spacing w:after="0"/>
        <w:jc w:val="both"/>
        <w:rPr>
          <w:rFonts w:eastAsia="MS Mincho"/>
          <w:lang w:val="en-US" w:eastAsia="ko-KR"/>
        </w:rPr>
      </w:pPr>
      <w:r w:rsidRPr="001E7BDC">
        <w:rPr>
          <w:rFonts w:eastAsia="MS Mincho"/>
          <w:lang w:val="en-US" w:eastAsia="ko-KR"/>
        </w:rPr>
        <w:t xml:space="preserve">A new </w:t>
      </w:r>
      <w:r w:rsidR="003A16F6" w:rsidRPr="001E7BDC">
        <w:rPr>
          <w:rFonts w:eastAsia="MS Mincho"/>
          <w:lang w:val="en-US" w:eastAsia="ko-KR"/>
        </w:rPr>
        <w:t>work item</w:t>
      </w:r>
      <w:r w:rsidRPr="001E7BDC">
        <w:rPr>
          <w:rFonts w:eastAsia="MS Mincho"/>
          <w:lang w:val="en-US" w:eastAsia="ko-KR"/>
        </w:rPr>
        <w:t xml:space="preserve"> on expanded and improved NR positioning was approved in RANP#9</w:t>
      </w:r>
      <w:r w:rsidR="001E7BDC">
        <w:rPr>
          <w:rFonts w:eastAsia="MS Mincho"/>
          <w:lang w:val="en-US" w:eastAsia="ko-KR"/>
        </w:rPr>
        <w:t>8</w:t>
      </w:r>
      <w:r w:rsidRPr="001E7BDC">
        <w:rPr>
          <w:rFonts w:eastAsia="MS Mincho"/>
          <w:lang w:val="en-US" w:eastAsia="ko-KR"/>
        </w:rPr>
        <w:t xml:space="preserve">e meeting </w:t>
      </w:r>
      <w:r w:rsidRPr="001E7BDC">
        <w:rPr>
          <w:rFonts w:eastAsia="MS Mincho"/>
          <w:lang w:val="en-US" w:eastAsia="ko-KR"/>
        </w:rPr>
        <w:fldChar w:fldCharType="begin"/>
      </w:r>
      <w:r w:rsidRPr="001E7BDC">
        <w:rPr>
          <w:rFonts w:eastAsia="MS Mincho"/>
          <w:lang w:val="en-US" w:eastAsia="ko-KR"/>
        </w:rPr>
        <w:instrText xml:space="preserve"> REF _Ref71022775 \r \h  \* MERGEFORMAT </w:instrText>
      </w:r>
      <w:r w:rsidRPr="001E7BDC">
        <w:rPr>
          <w:rFonts w:eastAsia="MS Mincho"/>
          <w:lang w:val="en-US" w:eastAsia="ko-KR"/>
        </w:rPr>
      </w:r>
      <w:r w:rsidRPr="001E7BDC">
        <w:rPr>
          <w:rFonts w:eastAsia="MS Mincho"/>
          <w:lang w:val="en-US" w:eastAsia="ko-KR"/>
        </w:rPr>
        <w:fldChar w:fldCharType="separate"/>
      </w:r>
      <w:r w:rsidR="00810A91" w:rsidRPr="001E7BDC">
        <w:rPr>
          <w:rFonts w:eastAsia="MS Mincho"/>
          <w:lang w:val="en-US" w:eastAsia="ko-KR"/>
        </w:rPr>
        <w:t>[1]</w:t>
      </w:r>
      <w:r w:rsidRPr="001E7BDC">
        <w:rPr>
          <w:rFonts w:eastAsia="MS Mincho"/>
          <w:lang w:val="en-US" w:eastAsia="ko-KR"/>
        </w:rPr>
        <w:fldChar w:fldCharType="end"/>
      </w:r>
      <w:r w:rsidRPr="001E7BDC">
        <w:rPr>
          <w:rFonts w:eastAsia="MS Mincho"/>
          <w:lang w:val="en-US" w:eastAsia="ko-KR"/>
        </w:rPr>
        <w:t xml:space="preserve">. </w:t>
      </w:r>
      <w:r w:rsidR="001E7BDC">
        <w:rPr>
          <w:rFonts w:eastAsia="MS Mincho"/>
          <w:lang w:val="en-US" w:eastAsia="ko-KR"/>
        </w:rPr>
        <w:t xml:space="preserve">One of the objectives </w:t>
      </w:r>
      <w:r w:rsidRPr="001E7BDC">
        <w:rPr>
          <w:rFonts w:eastAsia="MS Mincho"/>
          <w:lang w:val="en-US" w:eastAsia="ko-KR"/>
        </w:rPr>
        <w:t>related to supporting Low Power High Accuracy Positioning (LPHAP)</w:t>
      </w:r>
      <w:r w:rsidR="001E7BDC">
        <w:rPr>
          <w:rFonts w:eastAsia="MS Mincho"/>
          <w:lang w:val="en-US" w:eastAsia="ko-KR"/>
        </w:rPr>
        <w:t xml:space="preserve"> is given below:</w:t>
      </w:r>
      <w:r w:rsidRPr="001E7BDC">
        <w:rPr>
          <w:rFonts w:eastAsia="MS Mincho"/>
          <w:lang w:val="en-US" w:eastAsia="ko-KR"/>
        </w:rPr>
        <w:t xml:space="preserve"> </w:t>
      </w:r>
    </w:p>
    <w:p w14:paraId="49F480D0" w14:textId="77777777" w:rsidR="006E2C8B" w:rsidRPr="006E2C8B" w:rsidRDefault="006E2C8B" w:rsidP="006E2C8B">
      <w:pPr>
        <w:spacing w:after="0"/>
        <w:jc w:val="both"/>
        <w:rPr>
          <w:rFonts w:ascii="Times" w:hAnsi="Times"/>
          <w:sz w:val="20"/>
          <w:lang w:val="en-US" w:eastAsia="ja-JP"/>
        </w:rPr>
      </w:pPr>
    </w:p>
    <w:tbl>
      <w:tblPr>
        <w:tblStyle w:val="TableGrid1"/>
        <w:tblW w:w="0" w:type="auto"/>
        <w:tblLook w:val="04A0" w:firstRow="1" w:lastRow="0" w:firstColumn="1" w:lastColumn="0" w:noHBand="0" w:noVBand="1"/>
      </w:tblPr>
      <w:tblGrid>
        <w:gridCol w:w="9631"/>
      </w:tblGrid>
      <w:tr w:rsidR="006E2C8B" w:rsidRPr="006E2C8B" w14:paraId="3A99F257" w14:textId="77777777" w:rsidTr="00485DD0">
        <w:tc>
          <w:tcPr>
            <w:tcW w:w="9631" w:type="dxa"/>
          </w:tcPr>
          <w:p w14:paraId="7203A182" w14:textId="77777777" w:rsidR="003A16F6" w:rsidRPr="00077148" w:rsidRDefault="003A16F6" w:rsidP="003A16F6">
            <w:pPr>
              <w:numPr>
                <w:ilvl w:val="0"/>
                <w:numId w:val="18"/>
              </w:numPr>
              <w:spacing w:after="0"/>
              <w:rPr>
                <w:rFonts w:eastAsia="MS Mincho"/>
                <w:lang w:val="en-US" w:eastAsia="ko-KR"/>
              </w:rPr>
            </w:pPr>
            <w:bookmarkStart w:id="2" w:name="_Hlk117605316"/>
            <w:r w:rsidRPr="00077148">
              <w:rPr>
                <w:rFonts w:eastAsia="MS Mincho"/>
                <w:lang w:val="en-US" w:eastAsia="ko-KR"/>
              </w:rPr>
              <w:t>Specify enhancements for enabling LPHAP use-case</w:t>
            </w:r>
            <w:r>
              <w:rPr>
                <w:rFonts w:eastAsia="MS Mincho"/>
                <w:lang w:val="en-US" w:eastAsia="ko-KR"/>
              </w:rPr>
              <w:t xml:space="preserve"> 6</w:t>
            </w:r>
            <w:r w:rsidRPr="00077148">
              <w:rPr>
                <w:rFonts w:eastAsia="MS Mincho"/>
                <w:lang w:val="en-US" w:eastAsia="ko-KR"/>
              </w:rPr>
              <w:t xml:space="preserve"> as defined in TS 22.104 including:</w:t>
            </w:r>
          </w:p>
          <w:p w14:paraId="1057FC07" w14:textId="77777777" w:rsidR="003A16F6" w:rsidRDefault="003A16F6" w:rsidP="00DE2F16">
            <w:pPr>
              <w:numPr>
                <w:ilvl w:val="1"/>
                <w:numId w:val="18"/>
              </w:numPr>
              <w:spacing w:after="0"/>
              <w:ind w:left="742" w:hanging="284"/>
              <w:rPr>
                <w:rFonts w:eastAsia="MS Mincho"/>
                <w:lang w:val="en-US" w:eastAsia="ko-KR"/>
              </w:rPr>
            </w:pPr>
            <w:r w:rsidRPr="00077148">
              <w:rPr>
                <w:lang w:val="en-US" w:eastAsia="ko-KR"/>
              </w:rPr>
              <w:t xml:space="preserve">Extending </w:t>
            </w:r>
            <w:proofErr w:type="spellStart"/>
            <w:r>
              <w:rPr>
                <w:lang w:val="en-US" w:eastAsia="ko-KR"/>
              </w:rPr>
              <w:t>e</w:t>
            </w:r>
            <w:r w:rsidRPr="00077148">
              <w:rPr>
                <w:lang w:val="en-US" w:eastAsia="ko-KR"/>
              </w:rPr>
              <w:t>DRX</w:t>
            </w:r>
            <w:proofErr w:type="spellEnd"/>
            <w:r w:rsidRPr="00077148">
              <w:rPr>
                <w:lang w:val="en-US" w:eastAsia="ko-KR"/>
              </w:rPr>
              <w:t xml:space="preserve"> cycle beyond 10.24s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1A6C5F81" w14:textId="77777777" w:rsidR="003A16F6" w:rsidRDefault="003A16F6" w:rsidP="00DE2F16">
            <w:pPr>
              <w:numPr>
                <w:ilvl w:val="2"/>
                <w:numId w:val="18"/>
              </w:numPr>
              <w:spacing w:after="0"/>
              <w:ind w:left="1025" w:hanging="283"/>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4A988BDD" w14:textId="77777777" w:rsidR="003A16F6" w:rsidRPr="00791A88" w:rsidRDefault="003A16F6" w:rsidP="00DE2F16">
            <w:pPr>
              <w:numPr>
                <w:ilvl w:val="3"/>
                <w:numId w:val="18"/>
              </w:numPr>
              <w:spacing w:after="0"/>
              <w:ind w:left="1451" w:hanging="284"/>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593A795F" w14:textId="77777777" w:rsidR="003A16F6" w:rsidRPr="00E11145" w:rsidRDefault="003A16F6" w:rsidP="00DE2F16">
            <w:pPr>
              <w:numPr>
                <w:ilvl w:val="2"/>
                <w:numId w:val="18"/>
              </w:numPr>
              <w:spacing w:after="0"/>
              <w:ind w:left="1025" w:hanging="283"/>
              <w:rPr>
                <w:rFonts w:eastAsia="MS Mincho"/>
                <w:lang w:val="en-US" w:eastAsia="ko-KR"/>
              </w:rPr>
            </w:pPr>
            <w:r w:rsidRPr="00E11145">
              <w:rPr>
                <w:rFonts w:eastAsia="MS Mincho"/>
                <w:lang w:val="en-US" w:eastAsia="ko-KR"/>
              </w:rPr>
              <w:t>NOTE: Inputs from RAN1 as necessary may be facilitated via LSs</w:t>
            </w:r>
          </w:p>
          <w:p w14:paraId="334F146B" w14:textId="77777777" w:rsidR="003A16F6" w:rsidRPr="00DE2F16" w:rsidRDefault="003A16F6" w:rsidP="00DE2F16">
            <w:pPr>
              <w:numPr>
                <w:ilvl w:val="1"/>
                <w:numId w:val="18"/>
              </w:numPr>
              <w:spacing w:after="0"/>
              <w:ind w:left="742" w:hanging="284"/>
              <w:rPr>
                <w:lang w:val="en-US" w:eastAsia="ko-KR"/>
              </w:rPr>
            </w:pPr>
            <w:r w:rsidRPr="00A75785">
              <w:rPr>
                <w:lang w:val="en-US" w:eastAsia="ko-KR"/>
              </w:rPr>
              <w:t xml:space="preserve">For UL and DL+UL positioning for UEs in RRC_INACTIVE state, specify </w:t>
            </w:r>
            <w:r>
              <w:rPr>
                <w:lang w:val="en-US" w:eastAsia="ko-KR"/>
              </w:rPr>
              <w:t xml:space="preserve">SRS configuration </w:t>
            </w:r>
            <w:r w:rsidRPr="00A75785">
              <w:rPr>
                <w:lang w:val="en-US" w:eastAsia="ko-KR"/>
              </w:rPr>
              <w:t xml:space="preserve">enhancements </w:t>
            </w:r>
            <w:r>
              <w:rPr>
                <w:lang w:val="en-US" w:eastAsia="ko-KR"/>
              </w:rPr>
              <w:t xml:space="preserve">based on SRS positioning validity area </w:t>
            </w:r>
            <w:r w:rsidRPr="00A75785">
              <w:rPr>
                <w:lang w:val="en-US" w:eastAsia="ko-KR"/>
              </w:rPr>
              <w:t>to avoid frequent RRC connection for SRS (re)configuration [RAN2, RAN1, RAN3].</w:t>
            </w:r>
          </w:p>
          <w:p w14:paraId="7BCF1DB7" w14:textId="77777777" w:rsidR="003A16F6" w:rsidRPr="00A75785" w:rsidRDefault="003A16F6" w:rsidP="00DE2F16">
            <w:pPr>
              <w:numPr>
                <w:ilvl w:val="2"/>
                <w:numId w:val="18"/>
              </w:numPr>
              <w:spacing w:after="0"/>
              <w:ind w:left="1025" w:hanging="283"/>
              <w:rPr>
                <w:rFonts w:eastAsia="MS Mincho"/>
                <w:lang w:val="en-US" w:eastAsia="ko-KR"/>
              </w:rPr>
            </w:pPr>
            <w:r w:rsidRPr="00A75785">
              <w:rPr>
                <w:rFonts w:eastAsia="MS Mincho"/>
                <w:lang w:val="en-US" w:eastAsia="ko-KR"/>
              </w:rPr>
              <w:t>SRS for positioning configurations in multiple cells</w:t>
            </w:r>
            <w:r w:rsidRPr="00DE2F16">
              <w:rPr>
                <w:rFonts w:eastAsia="MS Mincho"/>
                <w:lang w:val="en-US" w:eastAsia="ko-KR"/>
              </w:rPr>
              <w:t xml:space="preserve"> [RAN2, RAN1]</w:t>
            </w:r>
            <w:r w:rsidRPr="00A75785">
              <w:rPr>
                <w:rFonts w:eastAsia="MS Mincho"/>
                <w:lang w:val="en-US" w:eastAsia="ko-KR"/>
              </w:rPr>
              <w:t xml:space="preserve">. </w:t>
            </w:r>
          </w:p>
          <w:p w14:paraId="53B3F54F" w14:textId="77777777" w:rsidR="003A16F6" w:rsidRPr="00A75785" w:rsidRDefault="003A16F6" w:rsidP="00DE2F16">
            <w:pPr>
              <w:numPr>
                <w:ilvl w:val="3"/>
                <w:numId w:val="18"/>
              </w:numPr>
              <w:spacing w:after="0"/>
              <w:ind w:left="1451" w:hanging="284"/>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39D6AD0B" w14:textId="77777777" w:rsidR="003A16F6" w:rsidRPr="00A75785" w:rsidRDefault="003A16F6" w:rsidP="00DE2F16">
            <w:pPr>
              <w:numPr>
                <w:ilvl w:val="2"/>
                <w:numId w:val="18"/>
              </w:numPr>
              <w:spacing w:after="0"/>
              <w:ind w:left="1025" w:hanging="283"/>
              <w:rPr>
                <w:rFonts w:eastAsia="MS Mincho"/>
                <w:lang w:val="en-US" w:eastAsia="ko-KR"/>
              </w:rPr>
            </w:pPr>
            <w:r w:rsidRPr="00A75785">
              <w:rPr>
                <w:rFonts w:eastAsia="MS Mincho"/>
                <w:lang w:val="en-US" w:eastAsia="ko-KR"/>
              </w:rPr>
              <w:t>Pre-configuration of one or multiple SRS for positioning configurations</w:t>
            </w:r>
            <w:r w:rsidRPr="00DE2F16">
              <w:rPr>
                <w:rFonts w:eastAsia="MS Mincho"/>
                <w:lang w:val="en-US" w:eastAsia="ko-KR"/>
              </w:rPr>
              <w:t xml:space="preserve"> [RAN2, RAN3]</w:t>
            </w:r>
            <w:r w:rsidRPr="00A75785">
              <w:rPr>
                <w:rFonts w:eastAsia="MS Mincho"/>
                <w:lang w:val="en-US" w:eastAsia="ko-KR"/>
              </w:rPr>
              <w:t>.</w:t>
            </w:r>
          </w:p>
          <w:p w14:paraId="7BB95490" w14:textId="77777777" w:rsidR="003A16F6" w:rsidRPr="00A75785" w:rsidRDefault="003A16F6" w:rsidP="00DE2F16">
            <w:pPr>
              <w:numPr>
                <w:ilvl w:val="2"/>
                <w:numId w:val="18"/>
              </w:numPr>
              <w:spacing w:after="0"/>
              <w:ind w:left="1025" w:hanging="283"/>
              <w:rPr>
                <w:rFonts w:eastAsia="MS Mincho"/>
                <w:lang w:val="en-US" w:eastAsia="ko-KR"/>
              </w:rPr>
            </w:pPr>
            <w:bookmarkStart w:id="3"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3"/>
            <w:r w:rsidRPr="00A75785">
              <w:rPr>
                <w:rFonts w:eastAsia="MS Mincho"/>
                <w:lang w:val="en-US" w:eastAsia="ko-KR"/>
              </w:rPr>
              <w:t>[RAN2</w:t>
            </w:r>
            <w:r>
              <w:rPr>
                <w:rFonts w:eastAsia="MS Mincho"/>
                <w:lang w:val="en-US" w:eastAsia="ko-KR"/>
              </w:rPr>
              <w:t>, RAN1</w:t>
            </w:r>
            <w:r w:rsidRPr="00A75785">
              <w:rPr>
                <w:rFonts w:eastAsia="MS Mincho"/>
                <w:lang w:val="en-US" w:eastAsia="ko-KR"/>
              </w:rPr>
              <w:t>].</w:t>
            </w:r>
          </w:p>
          <w:p w14:paraId="0FEE02CA" w14:textId="77777777" w:rsidR="003A16F6" w:rsidRPr="00DE2F16" w:rsidRDefault="003A16F6" w:rsidP="00DE2F16">
            <w:pPr>
              <w:numPr>
                <w:ilvl w:val="1"/>
                <w:numId w:val="18"/>
              </w:numPr>
              <w:spacing w:after="0"/>
              <w:ind w:left="742" w:hanging="284"/>
              <w:rPr>
                <w:lang w:val="en-US" w:eastAsia="ko-KR"/>
              </w:rPr>
            </w:pPr>
            <w:r w:rsidRPr="00DE2F16">
              <w:rPr>
                <w:lang w:val="en-US" w:eastAsia="ko-KR"/>
              </w:rPr>
              <w:t>Specify solutions for DL PRS measurements for a UE in RRC_IDLE state and reporting of the measurements in RRC_CONNECTED state [RAN2].</w:t>
            </w:r>
          </w:p>
          <w:p w14:paraId="38EDB735" w14:textId="77777777" w:rsidR="003A16F6" w:rsidRPr="00DE2F16" w:rsidRDefault="003A16F6" w:rsidP="00DE2F16">
            <w:pPr>
              <w:numPr>
                <w:ilvl w:val="1"/>
                <w:numId w:val="18"/>
              </w:numPr>
              <w:spacing w:after="0"/>
              <w:ind w:left="742" w:hanging="284"/>
              <w:rPr>
                <w:lang w:val="en-US" w:eastAsia="ko-KR"/>
              </w:rPr>
            </w:pPr>
            <w:r w:rsidRPr="00DE2F16">
              <w:rPr>
                <w:lang w:val="en-US" w:eastAsia="ko-KR"/>
              </w:rPr>
              <w:t xml:space="preserve">Specify solutions for alignment between </w:t>
            </w:r>
            <w:proofErr w:type="spellStart"/>
            <w:r w:rsidRPr="00DE2F16">
              <w:rPr>
                <w:lang w:val="en-US" w:eastAsia="ko-KR"/>
              </w:rPr>
              <w:t>eDRX</w:t>
            </w:r>
            <w:proofErr w:type="spellEnd"/>
            <w:r w:rsidRPr="00DE2F16">
              <w:rPr>
                <w:lang w:val="en-US" w:eastAsia="ko-KR"/>
              </w:rPr>
              <w:t xml:space="preserve"> and PRS configurations [RAN2].</w:t>
            </w:r>
          </w:p>
          <w:p w14:paraId="4ADA7A7D" w14:textId="624EA86B" w:rsidR="006E2C8B" w:rsidRPr="003A16F6" w:rsidRDefault="003A16F6" w:rsidP="00DE2F16">
            <w:pPr>
              <w:numPr>
                <w:ilvl w:val="1"/>
                <w:numId w:val="18"/>
              </w:numPr>
              <w:spacing w:after="0"/>
              <w:ind w:left="742" w:hanging="284"/>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tc>
      </w:tr>
      <w:bookmarkEnd w:id="2"/>
    </w:tbl>
    <w:p w14:paraId="3EF2C0C8" w14:textId="77777777" w:rsidR="006E2C8B" w:rsidRPr="006E2C8B" w:rsidRDefault="006E2C8B" w:rsidP="006E2C8B">
      <w:pPr>
        <w:spacing w:after="0"/>
        <w:jc w:val="both"/>
        <w:rPr>
          <w:rFonts w:ascii="Times" w:hAnsi="Times"/>
          <w:sz w:val="20"/>
          <w:lang w:val="en-US" w:eastAsia="ja-JP"/>
        </w:rPr>
      </w:pPr>
    </w:p>
    <w:p w14:paraId="430DB96E" w14:textId="1FB9C7E7" w:rsidR="00F8786A" w:rsidRDefault="00D5658D" w:rsidP="000C1560">
      <w:pPr>
        <w:tabs>
          <w:tab w:val="left" w:pos="1093"/>
        </w:tabs>
        <w:jc w:val="both"/>
        <w:rPr>
          <w:lang w:val="en-US" w:eastAsia="x-none"/>
        </w:rPr>
      </w:pPr>
      <w:r>
        <w:rPr>
          <w:lang w:val="en-US" w:eastAsia="x-none"/>
        </w:rPr>
        <w:t>W</w:t>
      </w:r>
      <w:r w:rsidR="00F8786A">
        <w:rPr>
          <w:lang w:val="en-US" w:eastAsia="x-none"/>
        </w:rPr>
        <w:t xml:space="preserve">e made the following </w:t>
      </w:r>
      <w:r w:rsidR="00DE01BA">
        <w:rPr>
          <w:lang w:val="en-US" w:eastAsia="x-none"/>
        </w:rPr>
        <w:t xml:space="preserve">selected </w:t>
      </w:r>
      <w:r w:rsidR="00F8786A">
        <w:rPr>
          <w:lang w:val="en-US" w:eastAsia="x-none"/>
        </w:rPr>
        <w:t>agreements</w:t>
      </w:r>
      <w:r>
        <w:rPr>
          <w:lang w:val="en-US" w:eastAsia="x-none"/>
        </w:rPr>
        <w:t xml:space="preserve"> in RAN1#112</w:t>
      </w:r>
      <w:r w:rsidR="00527095">
        <w:rPr>
          <w:lang w:val="en-US" w:eastAsia="x-none"/>
        </w:rPr>
        <w:t>b-e</w:t>
      </w:r>
      <w:r>
        <w:rPr>
          <w:lang w:val="en-US" w:eastAsia="x-none"/>
        </w:rPr>
        <w:t xml:space="preserve"> meeting</w:t>
      </w:r>
      <w:r w:rsidR="00D86B37">
        <w:rPr>
          <w:lang w:val="en-US" w:eastAsia="x-none"/>
        </w:rPr>
        <w:t xml:space="preserve"> </w:t>
      </w:r>
      <w:r w:rsidR="00B1648A">
        <w:rPr>
          <w:lang w:val="en-US" w:eastAsia="x-none"/>
        </w:rPr>
        <w:fldChar w:fldCharType="begin"/>
      </w:r>
      <w:r w:rsidR="00B1648A">
        <w:rPr>
          <w:lang w:val="en-US" w:eastAsia="x-none"/>
        </w:rPr>
        <w:instrText xml:space="preserve"> REF _Ref131593334 \r \h </w:instrText>
      </w:r>
      <w:r w:rsidR="00B1648A">
        <w:rPr>
          <w:lang w:val="en-US" w:eastAsia="x-none"/>
        </w:rPr>
      </w:r>
      <w:r w:rsidR="00B1648A">
        <w:rPr>
          <w:lang w:val="en-US" w:eastAsia="x-none"/>
        </w:rPr>
        <w:fldChar w:fldCharType="separate"/>
      </w:r>
      <w:r w:rsidR="00B1648A">
        <w:rPr>
          <w:lang w:val="en-US" w:eastAsia="x-none"/>
        </w:rPr>
        <w:t>[3]</w:t>
      </w:r>
      <w:r w:rsidR="00B1648A">
        <w:rPr>
          <w:lang w:val="en-US" w:eastAsia="x-none"/>
        </w:rPr>
        <w:fldChar w:fldCharType="end"/>
      </w:r>
      <w:r>
        <w:rPr>
          <w:lang w:val="en-US" w:eastAsia="x-none"/>
        </w:rPr>
        <w:t>:</w:t>
      </w:r>
    </w:p>
    <w:tbl>
      <w:tblPr>
        <w:tblStyle w:val="TableGrid"/>
        <w:tblW w:w="0" w:type="auto"/>
        <w:tblLook w:val="04A0" w:firstRow="1" w:lastRow="0" w:firstColumn="1" w:lastColumn="0" w:noHBand="0" w:noVBand="1"/>
      </w:tblPr>
      <w:tblGrid>
        <w:gridCol w:w="9855"/>
      </w:tblGrid>
      <w:tr w:rsidR="00D5658D" w14:paraId="21A0B4CF" w14:textId="77777777" w:rsidTr="00D5658D">
        <w:tc>
          <w:tcPr>
            <w:tcW w:w="9855" w:type="dxa"/>
          </w:tcPr>
          <w:p w14:paraId="2871E948" w14:textId="77777777" w:rsidR="00FC1556" w:rsidRPr="00DF7A7A" w:rsidRDefault="00FC1556" w:rsidP="00FC1556">
            <w:pPr>
              <w:rPr>
                <w:b/>
                <w:lang w:eastAsia="x-none"/>
              </w:rPr>
            </w:pPr>
            <w:r w:rsidRPr="00DF7A7A">
              <w:rPr>
                <w:b/>
                <w:highlight w:val="green"/>
                <w:lang w:eastAsia="x-none"/>
              </w:rPr>
              <w:t>Agreement</w:t>
            </w:r>
          </w:p>
          <w:p w14:paraId="14995CA6" w14:textId="77777777" w:rsidR="007778E3" w:rsidRPr="008D5C40" w:rsidRDefault="007778E3" w:rsidP="001B1C36">
            <w:pPr>
              <w:spacing w:after="0"/>
              <w:rPr>
                <w:lang w:val="en-US" w:eastAsia="x-none"/>
              </w:rPr>
            </w:pPr>
            <w:r w:rsidRPr="008D5C40">
              <w:rPr>
                <w:lang w:val="en-US" w:eastAsia="x-none"/>
              </w:rPr>
              <w:t xml:space="preserve">For SRS for positioning configuration in multiple cells for a UE in RRC_INACTIVE state, </w:t>
            </w:r>
            <w:proofErr w:type="spellStart"/>
            <w:r w:rsidRPr="008D5C40">
              <w:rPr>
                <w:lang w:val="en-US" w:eastAsia="x-none"/>
              </w:rPr>
              <w:t>sequenceID</w:t>
            </w:r>
            <w:proofErr w:type="spellEnd"/>
            <w:r w:rsidRPr="008D5C40">
              <w:rPr>
                <w:lang w:val="en-US" w:eastAsia="x-none"/>
              </w:rPr>
              <w:t xml:space="preserve"> in SRS for positioning configuration is commonly configured across cells within the validity area.</w:t>
            </w:r>
          </w:p>
          <w:p w14:paraId="569568B4" w14:textId="77777777" w:rsidR="00AF25AA" w:rsidRPr="0063335C" w:rsidRDefault="00AF25AA" w:rsidP="001B1C36">
            <w:pPr>
              <w:spacing w:after="0"/>
              <w:rPr>
                <w:iCs/>
                <w:lang w:val="en-US" w:eastAsia="x-none"/>
              </w:rPr>
            </w:pPr>
            <w:r w:rsidRPr="0063335C">
              <w:rPr>
                <w:lang w:val="en-US" w:eastAsia="x-none"/>
              </w:rPr>
              <w:t>For the spatial relation of an SRS for positioning configuration in multiple cells for UEs in RRC_INACTIVE state:</w:t>
            </w:r>
          </w:p>
          <w:p w14:paraId="3CDEAE56" w14:textId="77777777" w:rsidR="00AF25AA" w:rsidRPr="0063335C" w:rsidRDefault="00AF25AA" w:rsidP="001B1C36">
            <w:pPr>
              <w:numPr>
                <w:ilvl w:val="0"/>
                <w:numId w:val="22"/>
              </w:numPr>
              <w:spacing w:after="0"/>
              <w:rPr>
                <w:iCs/>
                <w:lang w:val="en-US" w:eastAsia="x-none"/>
              </w:rPr>
            </w:pPr>
            <w:r w:rsidRPr="0063335C">
              <w:rPr>
                <w:lang w:val="en-US" w:eastAsia="x-none"/>
              </w:rPr>
              <w:t>When the spatial relation information is absent in the configuration, the UE may use a fixed spatial domain transmission filter for transmissions of the SRS configured by the higher layer parameter SRS-</w:t>
            </w:r>
            <w:proofErr w:type="spellStart"/>
            <w:r w:rsidRPr="0063335C">
              <w:rPr>
                <w:lang w:val="en-US" w:eastAsia="x-none"/>
              </w:rPr>
              <w:t>PosResource</w:t>
            </w:r>
            <w:proofErr w:type="spellEnd"/>
            <w:r w:rsidRPr="0063335C">
              <w:rPr>
                <w:lang w:val="en-US" w:eastAsia="x-none"/>
              </w:rPr>
              <w:t xml:space="preserve"> across multiple SRS resources or it may use a different spatial domain transmission filter across multiple SRS resources;</w:t>
            </w:r>
          </w:p>
          <w:p w14:paraId="45D2F721" w14:textId="77777777" w:rsidR="00AF25AA" w:rsidRPr="0063335C" w:rsidRDefault="00AF25AA" w:rsidP="001B1C36">
            <w:pPr>
              <w:numPr>
                <w:ilvl w:val="0"/>
                <w:numId w:val="22"/>
              </w:numPr>
              <w:spacing w:after="0"/>
              <w:rPr>
                <w:lang w:val="en-US" w:eastAsia="x-none"/>
              </w:rPr>
            </w:pPr>
            <w:r w:rsidRPr="0063335C">
              <w:rPr>
                <w:lang w:val="en-US" w:eastAsia="x-none"/>
              </w:rPr>
              <w:t>When the spatial relation information is provided in the configuration, it is applicable across the cells within the SRS positioning validity area. Further study the configuration details.</w:t>
            </w:r>
          </w:p>
          <w:p w14:paraId="495F7751" w14:textId="77777777" w:rsidR="00AF25AA" w:rsidRPr="0063335C" w:rsidRDefault="00AF25AA" w:rsidP="001B1C36">
            <w:pPr>
              <w:numPr>
                <w:ilvl w:val="1"/>
                <w:numId w:val="22"/>
              </w:numPr>
              <w:spacing w:after="0"/>
              <w:rPr>
                <w:iCs/>
                <w:lang w:val="en-US" w:eastAsia="x-none"/>
              </w:rPr>
            </w:pPr>
            <w:r w:rsidRPr="0063335C">
              <w:rPr>
                <w:lang w:val="en-US" w:eastAsia="x-none"/>
              </w:rPr>
              <w:t>FFS: spatial relation information validity criteria, and whether/how to determine UE fallback behavior if validity criteria for spatial relation of the configured RS is not met.</w:t>
            </w:r>
          </w:p>
          <w:p w14:paraId="047AFD95" w14:textId="77777777" w:rsidR="00CF65BA" w:rsidRDefault="00CF65BA" w:rsidP="001B1C36">
            <w:pPr>
              <w:spacing w:after="0"/>
              <w:rPr>
                <w:lang w:val="en-US" w:eastAsia="x-none"/>
              </w:rPr>
            </w:pPr>
          </w:p>
          <w:p w14:paraId="0B8CB8EF" w14:textId="14AE7995" w:rsidR="00CF65BA" w:rsidRPr="0063335C" w:rsidRDefault="00CF65BA" w:rsidP="001B1C36">
            <w:pPr>
              <w:spacing w:after="0"/>
              <w:rPr>
                <w:lang w:val="en-US" w:eastAsia="x-none"/>
              </w:rPr>
            </w:pPr>
            <w:r w:rsidRPr="0063335C">
              <w:rPr>
                <w:lang w:val="en-US" w:eastAsia="x-none"/>
              </w:rPr>
              <w:t xml:space="preserve">For the power control of an SRS for positioning configuration in multiple cells for a UE in RRC_INACTIVE state, when pathloss RS is absent in the configuration, the UE determines the pathloss RS using a RS </w:t>
            </w:r>
            <w:r w:rsidRPr="0063335C">
              <w:rPr>
                <w:lang w:val="en-US" w:eastAsia="x-none"/>
              </w:rPr>
              <w:lastRenderedPageBreak/>
              <w:t>resource obtained from the SS/PBCH block of the camping cell that the UE uses to obtain MIB as the pathloss RS.</w:t>
            </w:r>
          </w:p>
          <w:p w14:paraId="2A3FF6DC" w14:textId="77777777" w:rsidR="00D5658D" w:rsidRDefault="00D5658D" w:rsidP="001B1C36">
            <w:pPr>
              <w:spacing w:after="0"/>
              <w:jc w:val="both"/>
              <w:rPr>
                <w:lang w:val="en-US" w:eastAsia="x-none"/>
              </w:rPr>
            </w:pPr>
          </w:p>
          <w:p w14:paraId="72EE2C76" w14:textId="77777777" w:rsidR="00803075" w:rsidRPr="0063335C" w:rsidRDefault="00803075" w:rsidP="001B1C36">
            <w:pPr>
              <w:spacing w:after="0"/>
              <w:rPr>
                <w:lang w:val="en-US" w:eastAsia="x-none"/>
              </w:rPr>
            </w:pPr>
            <w:r w:rsidRPr="0063335C">
              <w:rPr>
                <w:lang w:val="en-US"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362CA334" w14:textId="77777777" w:rsidR="00803075" w:rsidRPr="0063335C" w:rsidRDefault="00803075" w:rsidP="001B1C36">
            <w:pPr>
              <w:numPr>
                <w:ilvl w:val="0"/>
                <w:numId w:val="23"/>
              </w:numPr>
              <w:spacing w:after="0"/>
              <w:rPr>
                <w:lang w:val="en-US" w:eastAsia="x-none"/>
              </w:rPr>
            </w:pPr>
            <w:r w:rsidRPr="0063335C">
              <w:rPr>
                <w:lang w:val="en-US" w:eastAsia="x-none"/>
              </w:rPr>
              <w:t>Alt. 2-1: Reuse the configuration of pathloss RS in Rel-17;</w:t>
            </w:r>
          </w:p>
          <w:p w14:paraId="697DD0F0" w14:textId="77777777" w:rsidR="00803075" w:rsidRPr="0063335C" w:rsidRDefault="00803075" w:rsidP="001B1C36">
            <w:pPr>
              <w:numPr>
                <w:ilvl w:val="1"/>
                <w:numId w:val="23"/>
              </w:numPr>
              <w:spacing w:after="0"/>
              <w:rPr>
                <w:lang w:val="en-US" w:eastAsia="x-none"/>
              </w:rPr>
            </w:pPr>
            <w:r w:rsidRPr="0063335C">
              <w:rPr>
                <w:lang w:val="en-US" w:eastAsia="x-none"/>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1AC5793B" w14:textId="77777777" w:rsidR="00803075" w:rsidRPr="0063335C" w:rsidRDefault="00803075" w:rsidP="001B1C36">
            <w:pPr>
              <w:numPr>
                <w:ilvl w:val="0"/>
                <w:numId w:val="23"/>
              </w:numPr>
              <w:spacing w:after="0"/>
              <w:rPr>
                <w:lang w:val="en-US" w:eastAsia="x-none"/>
              </w:rPr>
            </w:pPr>
            <w:r w:rsidRPr="0063335C">
              <w:rPr>
                <w:lang w:val="en-US" w:eastAsia="x-none"/>
              </w:rPr>
              <w:t>Alt.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14:paraId="24C89172" w14:textId="77777777" w:rsidR="00803075" w:rsidRPr="0063335C" w:rsidRDefault="00803075" w:rsidP="001B1C36">
            <w:pPr>
              <w:numPr>
                <w:ilvl w:val="1"/>
                <w:numId w:val="23"/>
              </w:numPr>
              <w:spacing w:after="0"/>
              <w:rPr>
                <w:lang w:val="en-US" w:eastAsia="x-none"/>
              </w:rPr>
            </w:pPr>
            <w:r w:rsidRPr="0063335C">
              <w:rPr>
                <w:lang w:val="en-US" w:eastAsia="x-none"/>
              </w:rPr>
              <w:t>FFS: whether/how to define validity criteria of OLPC and UE fallback behavior if validity criteria fail.</w:t>
            </w:r>
          </w:p>
          <w:p w14:paraId="3D80810E" w14:textId="77777777" w:rsidR="00803075" w:rsidRPr="0063335C" w:rsidRDefault="00803075" w:rsidP="001B1C36">
            <w:pPr>
              <w:numPr>
                <w:ilvl w:val="0"/>
                <w:numId w:val="23"/>
              </w:numPr>
              <w:spacing w:after="0"/>
              <w:rPr>
                <w:lang w:val="en-US" w:eastAsia="x-none"/>
              </w:rPr>
            </w:pPr>
            <w:r w:rsidRPr="0063335C">
              <w:rPr>
                <w:lang w:val="en-US" w:eastAsia="x-none"/>
              </w:rPr>
              <w:t>Alt. 2-5: Reuse the configuration of pathloss RS in Rel-17. The UE only transmits SRS resources in a SRS resource set associated with pathloss RS that can be accurately measured.</w:t>
            </w:r>
          </w:p>
          <w:p w14:paraId="05E3CA3C" w14:textId="77777777" w:rsidR="00803075" w:rsidRPr="0063335C" w:rsidRDefault="00803075" w:rsidP="001B1C36">
            <w:pPr>
              <w:numPr>
                <w:ilvl w:val="1"/>
                <w:numId w:val="23"/>
              </w:numPr>
              <w:spacing w:after="0"/>
              <w:rPr>
                <w:lang w:val="en-US" w:eastAsia="x-none"/>
              </w:rPr>
            </w:pPr>
            <w:r w:rsidRPr="0063335C">
              <w:rPr>
                <w:lang w:val="en-US" w:eastAsia="x-none"/>
              </w:rPr>
              <w:t>FFS: whether/how to define validity criteria of OLPC and UE fallback behavior if validity criteria fail.</w:t>
            </w:r>
          </w:p>
          <w:p w14:paraId="0ED2129A" w14:textId="77777777" w:rsidR="00803075" w:rsidRPr="0063335C" w:rsidRDefault="00803075" w:rsidP="001B1C36">
            <w:pPr>
              <w:numPr>
                <w:ilvl w:val="0"/>
                <w:numId w:val="23"/>
              </w:numPr>
              <w:spacing w:after="0"/>
              <w:rPr>
                <w:lang w:val="en-US" w:eastAsia="x-none"/>
              </w:rPr>
            </w:pPr>
            <w:r w:rsidRPr="0063335C">
              <w:rPr>
                <w:lang w:val="en-US" w:eastAsia="x-none"/>
              </w:rPr>
              <w:t>Alt. 2-6: Reuse the configuration of pathloss RS in Rel-17;</w:t>
            </w:r>
          </w:p>
          <w:p w14:paraId="2C205744" w14:textId="77777777" w:rsidR="00803075" w:rsidRPr="0063335C" w:rsidRDefault="00803075" w:rsidP="001B1C36">
            <w:pPr>
              <w:numPr>
                <w:ilvl w:val="1"/>
                <w:numId w:val="23"/>
              </w:numPr>
              <w:spacing w:after="0"/>
              <w:rPr>
                <w:lang w:val="en-US" w:eastAsia="x-none"/>
              </w:rPr>
            </w:pPr>
            <w:r w:rsidRPr="0063335C">
              <w:rPr>
                <w:lang w:val="en-US" w:eastAsia="x-none"/>
              </w:rPr>
              <w:t>A cell-agnostic DL RS can be the pathloss RS in the validity area and the cell-agnostic DL RS itself.</w:t>
            </w:r>
          </w:p>
          <w:p w14:paraId="6FC0A3D1" w14:textId="77777777" w:rsidR="00803075" w:rsidRDefault="00803075" w:rsidP="001B1C36">
            <w:pPr>
              <w:numPr>
                <w:ilvl w:val="0"/>
                <w:numId w:val="23"/>
              </w:numPr>
              <w:spacing w:after="0"/>
              <w:rPr>
                <w:lang w:val="en-US" w:eastAsia="x-none"/>
              </w:rPr>
            </w:pPr>
            <w:r w:rsidRPr="0063335C">
              <w:rPr>
                <w:lang w:val="en-US" w:eastAsia="x-none"/>
              </w:rPr>
              <w:t>Note: UE power consumption should be considered</w:t>
            </w:r>
          </w:p>
          <w:p w14:paraId="3805ACF3" w14:textId="77777777" w:rsidR="00803075" w:rsidRDefault="00803075" w:rsidP="001B1C36">
            <w:pPr>
              <w:spacing w:after="0"/>
              <w:rPr>
                <w:lang w:val="en-US" w:eastAsia="x-none"/>
              </w:rPr>
            </w:pPr>
          </w:p>
          <w:p w14:paraId="281B6921" w14:textId="77777777" w:rsidR="00527095" w:rsidRPr="009D764F" w:rsidRDefault="00527095" w:rsidP="001B1C36">
            <w:pPr>
              <w:spacing w:after="0"/>
              <w:rPr>
                <w:lang w:eastAsia="x-none"/>
              </w:rPr>
            </w:pPr>
            <w:r w:rsidRPr="009D764F">
              <w:rPr>
                <w:highlight w:val="darkYellow"/>
                <w:lang w:eastAsia="x-none"/>
              </w:rPr>
              <w:t>Working assumption</w:t>
            </w:r>
          </w:p>
          <w:p w14:paraId="3E9CD33B" w14:textId="77777777" w:rsidR="00527095" w:rsidRPr="008D5C40" w:rsidRDefault="00527095" w:rsidP="001B1C36">
            <w:pPr>
              <w:spacing w:after="0"/>
              <w:rPr>
                <w:lang w:val="en-US" w:eastAsia="x-none"/>
              </w:rPr>
            </w:pPr>
            <w:r w:rsidRPr="008D5C40">
              <w:rPr>
                <w:lang w:val="en-US" w:eastAsia="x-none"/>
              </w:rPr>
              <w:t>For the power control of an SRS for positioning configuration in multiple cells for a UE in RRC_INACTIVE state, support the following options:</w:t>
            </w:r>
          </w:p>
          <w:p w14:paraId="216059C6" w14:textId="77777777" w:rsidR="00527095" w:rsidRPr="008D5C40" w:rsidRDefault="00527095" w:rsidP="001B1C36">
            <w:pPr>
              <w:numPr>
                <w:ilvl w:val="1"/>
                <w:numId w:val="24"/>
              </w:numPr>
              <w:spacing w:after="0"/>
              <w:rPr>
                <w:lang w:val="en-US" w:eastAsia="x-none"/>
              </w:rPr>
            </w:pPr>
            <w:r w:rsidRPr="008D5C40">
              <w:rPr>
                <w:rFonts w:hint="eastAsia"/>
                <w:lang w:val="en-US" w:eastAsia="x-none"/>
              </w:rPr>
              <w:t>O</w:t>
            </w:r>
            <w:r w:rsidRPr="008D5C40">
              <w:rPr>
                <w:lang w:val="en-US" w:eastAsia="x-none"/>
              </w:rPr>
              <w:t xml:space="preserve">ption 1: Pathloss RS is absent in the configuration. </w:t>
            </w:r>
          </w:p>
          <w:p w14:paraId="0860C485" w14:textId="77777777" w:rsidR="00527095" w:rsidRPr="008D5C40" w:rsidRDefault="00527095" w:rsidP="001B1C36">
            <w:pPr>
              <w:numPr>
                <w:ilvl w:val="1"/>
                <w:numId w:val="24"/>
              </w:numPr>
              <w:spacing w:after="0"/>
              <w:rPr>
                <w:lang w:val="en-US" w:eastAsia="x-none"/>
              </w:rPr>
            </w:pPr>
            <w:r w:rsidRPr="008D5C40">
              <w:rPr>
                <w:rFonts w:hint="eastAsia"/>
                <w:lang w:val="en-US" w:eastAsia="x-none"/>
              </w:rPr>
              <w:t>O</w:t>
            </w:r>
            <w:r w:rsidRPr="008D5C40">
              <w:rPr>
                <w:lang w:val="en-US" w:eastAsia="x-none"/>
              </w:rPr>
              <w:t>ption 2: Pathloss RS is provided in the configuration.</w:t>
            </w:r>
          </w:p>
          <w:p w14:paraId="035FCFA7" w14:textId="77777777" w:rsidR="00527095" w:rsidRPr="009D764F" w:rsidRDefault="00527095" w:rsidP="001B1C36">
            <w:pPr>
              <w:spacing w:after="0"/>
              <w:rPr>
                <w:lang w:val="en-US" w:eastAsia="x-none"/>
              </w:rPr>
            </w:pPr>
          </w:p>
          <w:p w14:paraId="230B6485" w14:textId="1699FC8D" w:rsidR="00803075" w:rsidRPr="0063335C" w:rsidRDefault="00527095" w:rsidP="001B1C36">
            <w:pPr>
              <w:spacing w:after="0"/>
              <w:rPr>
                <w:lang w:val="en-US" w:eastAsia="x-none"/>
              </w:rPr>
            </w:pPr>
            <w:r w:rsidRPr="00082424">
              <w:rPr>
                <w:lang w:val="en-US" w:eastAsia="x-none"/>
              </w:rPr>
              <w:t xml:space="preserve">For the spatial relation of an SRS for positioning configuration in multiple cells for UEs in RRC_INACTIVE state, support </w:t>
            </w:r>
            <w:r>
              <w:rPr>
                <w:lang w:val="en-US" w:eastAsia="x-none"/>
              </w:rPr>
              <w:t xml:space="preserve">that </w:t>
            </w:r>
            <w:r>
              <w:rPr>
                <w:lang w:eastAsia="zh-CN"/>
              </w:rPr>
              <w:t>s</w:t>
            </w:r>
            <w:r w:rsidRPr="00082424">
              <w:rPr>
                <w:lang w:eastAsia="zh-CN"/>
              </w:rPr>
              <w:t xml:space="preserve">patial relation information </w:t>
            </w:r>
            <w:r>
              <w:rPr>
                <w:lang w:eastAsia="zh-CN"/>
              </w:rPr>
              <w:t>can be</w:t>
            </w:r>
            <w:r w:rsidRPr="00082424">
              <w:rPr>
                <w:lang w:eastAsia="zh-CN"/>
              </w:rPr>
              <w:t xml:space="preserve"> absent </w:t>
            </w:r>
            <w:r>
              <w:rPr>
                <w:lang w:eastAsia="zh-CN"/>
              </w:rPr>
              <w:t xml:space="preserve">or present </w:t>
            </w:r>
            <w:r w:rsidRPr="00082424">
              <w:rPr>
                <w:lang w:eastAsia="zh-CN"/>
              </w:rPr>
              <w:t>in the configuration</w:t>
            </w:r>
            <w:r>
              <w:rPr>
                <w:lang w:eastAsia="zh-CN"/>
              </w:rPr>
              <w:t>.</w:t>
            </w:r>
          </w:p>
          <w:p w14:paraId="7FC0C70A" w14:textId="77777777" w:rsidR="00803075" w:rsidRPr="007778E3" w:rsidRDefault="00803075" w:rsidP="007C7F7E">
            <w:pPr>
              <w:spacing w:after="0"/>
              <w:jc w:val="both"/>
              <w:rPr>
                <w:lang w:val="en-US" w:eastAsia="x-none"/>
              </w:rPr>
            </w:pPr>
          </w:p>
        </w:tc>
      </w:tr>
    </w:tbl>
    <w:p w14:paraId="2D975320" w14:textId="77777777" w:rsidR="00D5658D" w:rsidRDefault="00D5658D" w:rsidP="000C1560">
      <w:pPr>
        <w:tabs>
          <w:tab w:val="left" w:pos="1093"/>
        </w:tabs>
        <w:jc w:val="both"/>
        <w:rPr>
          <w:lang w:val="en-US" w:eastAsia="x-none"/>
        </w:rPr>
      </w:pPr>
    </w:p>
    <w:p w14:paraId="107AB1C7" w14:textId="5872B16E" w:rsidR="00691A49" w:rsidRDefault="000F7344" w:rsidP="000C1560">
      <w:pPr>
        <w:tabs>
          <w:tab w:val="left" w:pos="1093"/>
        </w:tabs>
        <w:jc w:val="both"/>
      </w:pPr>
      <w:r>
        <w:rPr>
          <w:lang w:val="en-US" w:eastAsia="x-none"/>
        </w:rPr>
        <w:t xml:space="preserve">In this contribution, </w:t>
      </w:r>
      <w:r w:rsidR="00EA1816">
        <w:rPr>
          <w:lang w:val="en-US" w:eastAsia="x-none"/>
        </w:rPr>
        <w:t>we</w:t>
      </w:r>
      <w:r w:rsidR="007C2649">
        <w:rPr>
          <w:lang w:val="en-US" w:eastAsia="x-none"/>
        </w:rPr>
        <w:t xml:space="preserve"> </w:t>
      </w:r>
      <w:r w:rsidR="00A729CC">
        <w:rPr>
          <w:lang w:val="en-US" w:eastAsia="x-none"/>
        </w:rPr>
        <w:t xml:space="preserve">discuss </w:t>
      </w:r>
      <w:r w:rsidR="000C1560">
        <w:rPr>
          <w:lang w:val="en-US" w:eastAsia="x-none"/>
        </w:rPr>
        <w:t xml:space="preserve">some </w:t>
      </w:r>
      <w:r w:rsidR="00757BC9">
        <w:rPr>
          <w:lang w:val="en-US" w:eastAsia="x-none"/>
        </w:rPr>
        <w:t>considerations on</w:t>
      </w:r>
      <w:r w:rsidR="00E51135">
        <w:rPr>
          <w:lang w:val="en-US" w:eastAsia="x-none"/>
        </w:rPr>
        <w:t xml:space="preserve"> UL and DL+UL positioning for UEs in RRC_INACTIVE state</w:t>
      </w:r>
      <w:r w:rsidR="001E4B56">
        <w:rPr>
          <w:lang w:val="en-US" w:eastAsia="x-none"/>
        </w:rPr>
        <w:t xml:space="preserve">. </w:t>
      </w:r>
    </w:p>
    <w:p w14:paraId="424467C2" w14:textId="7ED4D185" w:rsidR="23AAD959" w:rsidRDefault="00E529CC" w:rsidP="003624C1">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Discussions</w:t>
      </w:r>
    </w:p>
    <w:p w14:paraId="20F498E2" w14:textId="62615659" w:rsidR="00C756C6" w:rsidRDefault="00566D4F" w:rsidP="00C756C6">
      <w:pPr>
        <w:spacing w:after="0"/>
        <w:jc w:val="both"/>
        <w:rPr>
          <w:lang w:val="en-US"/>
        </w:rPr>
      </w:pPr>
      <w:r>
        <w:rPr>
          <w:lang w:val="en-US"/>
        </w:rPr>
        <w:t>A</w:t>
      </w:r>
      <w:r w:rsidR="00C756C6">
        <w:rPr>
          <w:lang w:val="en-US"/>
        </w:rPr>
        <w:t xml:space="preserve"> UE supporting LPHAP </w:t>
      </w:r>
      <w:r>
        <w:rPr>
          <w:lang w:val="en-US"/>
        </w:rPr>
        <w:t>is expected to</w:t>
      </w:r>
      <w:r w:rsidR="00C756C6">
        <w:rPr>
          <w:lang w:val="en-US"/>
        </w:rPr>
        <w:t xml:space="preserve"> save a significant power consumption feature compared to the legacy UE in NR. </w:t>
      </w:r>
      <w:r>
        <w:rPr>
          <w:lang w:val="en-US"/>
        </w:rPr>
        <w:t>Hence, the LPHAP target battery life as</w:t>
      </w:r>
      <w:r w:rsidR="00DE793D">
        <w:rPr>
          <w:lang w:val="en-US"/>
        </w:rPr>
        <w:t xml:space="preserve"> discussed during study item phase can be met. On the other hand, </w:t>
      </w:r>
      <w:r w:rsidR="00C756C6">
        <w:rPr>
          <w:lang w:val="en-US"/>
        </w:rPr>
        <w:t>some limitations</w:t>
      </w:r>
      <w:r w:rsidR="00DE793D">
        <w:rPr>
          <w:lang w:val="en-US"/>
        </w:rPr>
        <w:t xml:space="preserve"> are expected in the operation of </w:t>
      </w:r>
      <w:r w:rsidR="00541A92">
        <w:rPr>
          <w:lang w:val="en-US"/>
        </w:rPr>
        <w:t>LPHAP UE</w:t>
      </w:r>
      <w:r w:rsidR="00C756C6">
        <w:rPr>
          <w:lang w:val="en-US"/>
        </w:rPr>
        <w:t xml:space="preserve">. </w:t>
      </w:r>
      <w:r w:rsidR="00541A92">
        <w:rPr>
          <w:lang w:val="en-US"/>
        </w:rPr>
        <w:t>There are many potential use-cases</w:t>
      </w:r>
      <w:r w:rsidR="009D1432">
        <w:rPr>
          <w:lang w:val="en-US"/>
        </w:rPr>
        <w:t>, for example, on the operation of LPHAP UE</w:t>
      </w:r>
      <w:r w:rsidR="00C756C6">
        <w:rPr>
          <w:lang w:val="en-US"/>
        </w:rPr>
        <w:t xml:space="preserve"> in a factory / warehouse with a certain number of base-stations. The position of the </w:t>
      </w:r>
      <w:r w:rsidR="009D1432">
        <w:rPr>
          <w:lang w:val="en-US"/>
        </w:rPr>
        <w:t>LPHAP UE</w:t>
      </w:r>
      <w:r w:rsidR="00C756C6">
        <w:rPr>
          <w:lang w:val="en-US"/>
        </w:rPr>
        <w:t xml:space="preserve"> needs to be tracked by the system for certain purposes, such as factory automation, tracking, logistic, etc. The </w:t>
      </w:r>
      <w:r w:rsidR="003869B6">
        <w:rPr>
          <w:lang w:val="en-US"/>
        </w:rPr>
        <w:t>LPHAP UE</w:t>
      </w:r>
      <w:r w:rsidR="00C756C6">
        <w:rPr>
          <w:lang w:val="en-US"/>
        </w:rPr>
        <w:t xml:space="preserve"> is expected to </w:t>
      </w:r>
      <w:r w:rsidR="00697C5A">
        <w:rPr>
          <w:lang w:val="en-US"/>
        </w:rPr>
        <w:t xml:space="preserve">only </w:t>
      </w:r>
      <w:r w:rsidR="00C756C6">
        <w:rPr>
          <w:lang w:val="en-US"/>
        </w:rPr>
        <w:t>have mobility function within the factory / warehouse. Hence, it will interact with those base-stations (</w:t>
      </w:r>
      <w:proofErr w:type="spellStart"/>
      <w:r w:rsidR="00C756C6">
        <w:rPr>
          <w:lang w:val="en-US"/>
        </w:rPr>
        <w:t>gNB</w:t>
      </w:r>
      <w:proofErr w:type="spellEnd"/>
      <w:r w:rsidR="00C756C6">
        <w:rPr>
          <w:lang w:val="en-US"/>
        </w:rPr>
        <w:t>)</w:t>
      </w:r>
      <w:r w:rsidR="00697C5A">
        <w:rPr>
          <w:lang w:val="en-US"/>
        </w:rPr>
        <w:t xml:space="preserve"> as</w:t>
      </w:r>
      <w:r w:rsidR="00C756C6">
        <w:rPr>
          <w:lang w:val="en-US"/>
        </w:rPr>
        <w:t xml:space="preserve"> illustrated in</w:t>
      </w:r>
      <w:r w:rsidR="00C37939">
        <w:rPr>
          <w:lang w:val="en-US"/>
        </w:rPr>
        <w:t xml:space="preserve"> </w:t>
      </w:r>
      <w:r w:rsidR="008E5885">
        <w:rPr>
          <w:lang w:val="en-US"/>
        </w:rPr>
        <w:fldChar w:fldCharType="begin"/>
      </w:r>
      <w:r w:rsidR="008E5885">
        <w:rPr>
          <w:lang w:val="en-US"/>
        </w:rPr>
        <w:instrText xml:space="preserve"> REF _Ref127355399 \h </w:instrText>
      </w:r>
      <w:r w:rsidR="008E5885">
        <w:rPr>
          <w:lang w:val="en-US"/>
        </w:rPr>
      </w:r>
      <w:r w:rsidR="008E5885">
        <w:rPr>
          <w:lang w:val="en-US"/>
        </w:rPr>
        <w:fldChar w:fldCharType="separate"/>
      </w:r>
      <w:r w:rsidR="008E5885">
        <w:t xml:space="preserve">Figure </w:t>
      </w:r>
      <w:r w:rsidR="008E5885">
        <w:rPr>
          <w:noProof/>
        </w:rPr>
        <w:t>1</w:t>
      </w:r>
      <w:r w:rsidR="008E5885">
        <w:rPr>
          <w:lang w:val="en-US"/>
        </w:rPr>
        <w:fldChar w:fldCharType="end"/>
      </w:r>
      <w:r w:rsidR="00C756C6">
        <w:rPr>
          <w:lang w:val="en-US"/>
        </w:rPr>
        <w:t xml:space="preserve">. Here, the </w:t>
      </w:r>
      <w:r w:rsidR="00697C5A">
        <w:rPr>
          <w:lang w:val="en-US"/>
        </w:rPr>
        <w:t>LPHAP UE</w:t>
      </w:r>
      <w:r w:rsidR="00C756C6">
        <w:rPr>
          <w:lang w:val="en-US"/>
        </w:rPr>
        <w:t xml:space="preserve"> supports mobility with a limited number of </w:t>
      </w:r>
      <w:proofErr w:type="spellStart"/>
      <w:r w:rsidR="00C756C6">
        <w:rPr>
          <w:lang w:val="en-US"/>
        </w:rPr>
        <w:t>gNBs</w:t>
      </w:r>
      <w:proofErr w:type="spellEnd"/>
      <w:r w:rsidR="00C756C6">
        <w:rPr>
          <w:lang w:val="en-US"/>
        </w:rPr>
        <w:t xml:space="preserve">. We assume once the </w:t>
      </w:r>
      <w:r w:rsidR="00583B59">
        <w:rPr>
          <w:lang w:val="en-US"/>
        </w:rPr>
        <w:t xml:space="preserve">LPHAP </w:t>
      </w:r>
      <w:r w:rsidR="00C756C6">
        <w:rPr>
          <w:lang w:val="en-US"/>
        </w:rPr>
        <w:t xml:space="preserve">UE is outside the factory then the </w:t>
      </w:r>
      <w:r w:rsidR="00583B59">
        <w:rPr>
          <w:lang w:val="en-US"/>
        </w:rPr>
        <w:t xml:space="preserve">LPHAP UE </w:t>
      </w:r>
      <w:r w:rsidR="00C756C6">
        <w:rPr>
          <w:lang w:val="en-US"/>
        </w:rPr>
        <w:t xml:space="preserve">no longer can utilize the low power capability or may not be operated at all. </w:t>
      </w:r>
    </w:p>
    <w:p w14:paraId="6299CC93" w14:textId="77777777" w:rsidR="00C756C6" w:rsidRDefault="00C756C6" w:rsidP="00C756C6">
      <w:pPr>
        <w:spacing w:after="0"/>
        <w:jc w:val="both"/>
        <w:rPr>
          <w:lang w:val="en-US"/>
        </w:rPr>
      </w:pPr>
    </w:p>
    <w:p w14:paraId="4149FF44" w14:textId="22A189E9" w:rsidR="00C756C6" w:rsidRDefault="00C756C6" w:rsidP="00C756C6">
      <w:pPr>
        <w:spacing w:after="0"/>
        <w:jc w:val="both"/>
        <w:rPr>
          <w:lang w:val="en-US"/>
        </w:rPr>
      </w:pPr>
      <w:r>
        <w:rPr>
          <w:lang w:val="en-US"/>
        </w:rPr>
        <w:t xml:space="preserve">In this </w:t>
      </w:r>
      <w:r w:rsidR="00500006">
        <w:rPr>
          <w:lang w:val="en-US"/>
        </w:rPr>
        <w:t xml:space="preserve">illustrated </w:t>
      </w:r>
      <w:r>
        <w:rPr>
          <w:lang w:val="en-US"/>
        </w:rPr>
        <w:t xml:space="preserve">indoor scenario, the </w:t>
      </w:r>
      <w:r w:rsidR="00500006">
        <w:rPr>
          <w:lang w:val="en-US"/>
        </w:rPr>
        <w:t>LPHAP UE</w:t>
      </w:r>
      <w:r>
        <w:rPr>
          <w:lang w:val="en-US"/>
        </w:rPr>
        <w:t xml:space="preserve"> transmit</w:t>
      </w:r>
      <w:r w:rsidR="00500006">
        <w:rPr>
          <w:lang w:val="en-US"/>
        </w:rPr>
        <w:t>s</w:t>
      </w:r>
      <w:r>
        <w:rPr>
          <w:lang w:val="en-US"/>
        </w:rPr>
        <w:t xml:space="preserve"> uplink sounding reference signal (SRS) for positioning</w:t>
      </w:r>
      <w:r w:rsidDel="00C84C4F">
        <w:rPr>
          <w:lang w:val="en-US"/>
        </w:rPr>
        <w:t xml:space="preserve"> </w:t>
      </w:r>
      <w:r>
        <w:rPr>
          <w:lang w:val="en-US"/>
        </w:rPr>
        <w:t xml:space="preserve">purposes to the </w:t>
      </w:r>
      <w:proofErr w:type="spellStart"/>
      <w:r>
        <w:rPr>
          <w:lang w:val="en-US"/>
        </w:rPr>
        <w:t>gNBs</w:t>
      </w:r>
      <w:proofErr w:type="spellEnd"/>
      <w:r>
        <w:rPr>
          <w:lang w:val="en-US"/>
        </w:rPr>
        <w:t xml:space="preserve">. Each </w:t>
      </w:r>
      <w:proofErr w:type="spellStart"/>
      <w:r>
        <w:rPr>
          <w:lang w:val="en-US"/>
        </w:rPr>
        <w:t>gNB</w:t>
      </w:r>
      <w:proofErr w:type="spellEnd"/>
      <w:r>
        <w:rPr>
          <w:lang w:val="en-US"/>
        </w:rPr>
        <w:t xml:space="preserve"> performs positioning measurements, such as UL-TDOA, UL-</w:t>
      </w:r>
      <w:proofErr w:type="spellStart"/>
      <w:r>
        <w:rPr>
          <w:lang w:val="en-US"/>
        </w:rPr>
        <w:t>AoA</w:t>
      </w:r>
      <w:proofErr w:type="spellEnd"/>
      <w:r>
        <w:rPr>
          <w:lang w:val="en-US"/>
        </w:rPr>
        <w:t xml:space="preserve">. The positioning measurements results are transmitted to the LMF. </w:t>
      </w:r>
      <w:r w:rsidR="005E0C4E">
        <w:rPr>
          <w:lang w:val="en-US"/>
        </w:rPr>
        <w:t>Furthermore, t</w:t>
      </w:r>
      <w:r>
        <w:rPr>
          <w:lang w:val="en-US"/>
        </w:rPr>
        <w:t>he LMF</w:t>
      </w:r>
      <w:r w:rsidR="005E0C4E">
        <w:rPr>
          <w:lang w:val="en-US"/>
        </w:rPr>
        <w:t xml:space="preserve"> </w:t>
      </w:r>
      <w:r>
        <w:rPr>
          <w:lang w:val="en-US"/>
        </w:rPr>
        <w:t>performs</w:t>
      </w:r>
      <w:r w:rsidR="005E0C4E">
        <w:rPr>
          <w:lang w:val="en-US"/>
        </w:rPr>
        <w:t xml:space="preserve"> the legacy</w:t>
      </w:r>
      <w:r>
        <w:rPr>
          <w:lang w:val="en-US"/>
        </w:rPr>
        <w:t xml:space="preserve"> positioning estimation based on the obtained positioning measurements and the geographical position of the </w:t>
      </w:r>
      <w:proofErr w:type="spellStart"/>
      <w:r>
        <w:rPr>
          <w:lang w:val="en-US"/>
        </w:rPr>
        <w:t>gNBs</w:t>
      </w:r>
      <w:proofErr w:type="spellEnd"/>
      <w:r>
        <w:rPr>
          <w:lang w:val="en-US"/>
        </w:rPr>
        <w:t>.</w:t>
      </w:r>
    </w:p>
    <w:p w14:paraId="20255989" w14:textId="2224F462" w:rsidR="00C756C6" w:rsidRDefault="00C756C6" w:rsidP="005961A3">
      <w:pPr>
        <w:jc w:val="both"/>
        <w:rPr>
          <w:lang w:val="en-US"/>
        </w:rPr>
      </w:pPr>
    </w:p>
    <w:p w14:paraId="7DACCC8F" w14:textId="77777777" w:rsidR="00C37939" w:rsidRDefault="00C37939" w:rsidP="00C37939">
      <w:pPr>
        <w:keepNext/>
        <w:jc w:val="center"/>
      </w:pPr>
      <w:r w:rsidRPr="00C37939">
        <w:rPr>
          <w:noProof/>
          <w:lang w:val="en-US"/>
        </w:rPr>
        <w:lastRenderedPageBreak/>
        <w:drawing>
          <wp:inline distT="0" distB="0" distL="0" distR="0" wp14:anchorId="792060FB" wp14:editId="4DF43ACC">
            <wp:extent cx="3620670" cy="2424546"/>
            <wp:effectExtent l="0" t="0" r="0" b="127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3634149" cy="2433572"/>
                    </a:xfrm>
                    <a:prstGeom prst="rect">
                      <a:avLst/>
                    </a:prstGeom>
                  </pic:spPr>
                </pic:pic>
              </a:graphicData>
            </a:graphic>
          </wp:inline>
        </w:drawing>
      </w:r>
    </w:p>
    <w:p w14:paraId="7EC010BD" w14:textId="7877A36E" w:rsidR="003C09F6" w:rsidRDefault="00C37939" w:rsidP="00C37939">
      <w:pPr>
        <w:pStyle w:val="Caption"/>
        <w:jc w:val="center"/>
        <w:rPr>
          <w:lang w:val="en-US"/>
        </w:rPr>
      </w:pPr>
      <w:bookmarkStart w:id="4" w:name="_Ref127355399"/>
      <w:r>
        <w:t xml:space="preserve">Figure </w:t>
      </w:r>
      <w:fldSimple w:instr=" SEQ Figure \* ARABIC ">
        <w:r>
          <w:rPr>
            <w:noProof/>
          </w:rPr>
          <w:t>1</w:t>
        </w:r>
      </w:fldSimple>
      <w:bookmarkEnd w:id="4"/>
      <w:r>
        <w:t>: Illustration of LPHAP UE in an indoor factory</w:t>
      </w:r>
    </w:p>
    <w:p w14:paraId="5C74189F" w14:textId="77777777" w:rsidR="00C37939" w:rsidRDefault="00C37939" w:rsidP="005961A3">
      <w:pPr>
        <w:jc w:val="both"/>
        <w:rPr>
          <w:lang w:val="en-US"/>
        </w:rPr>
      </w:pPr>
    </w:p>
    <w:p w14:paraId="37E1316F" w14:textId="2A348703" w:rsidR="0089235F" w:rsidRDefault="00FD2D9E" w:rsidP="005961A3">
      <w:pPr>
        <w:jc w:val="both"/>
        <w:rPr>
          <w:lang w:val="en-US"/>
        </w:rPr>
      </w:pPr>
      <w:r>
        <w:rPr>
          <w:lang w:val="en-US"/>
        </w:rPr>
        <w:t>During Rel-18 study phase</w:t>
      </w:r>
      <w:r w:rsidR="0089235F">
        <w:rPr>
          <w:lang w:val="en-US"/>
        </w:rPr>
        <w:t>, the target battery life required by LPHAP</w:t>
      </w:r>
      <w:r w:rsidR="00703DE3">
        <w:rPr>
          <w:lang w:val="en-US"/>
        </w:rPr>
        <w:t xml:space="preserve"> use case 6 cannot be satisfied when the existing Rel-17 positioning techniques </w:t>
      </w:r>
      <w:r w:rsidR="000A65D4">
        <w:rPr>
          <w:lang w:val="en-US"/>
        </w:rPr>
        <w:t>are used for UEs in RRC_INACTIVE</w:t>
      </w:r>
      <w:r w:rsidR="00564BDF">
        <w:rPr>
          <w:lang w:val="en-US"/>
        </w:rPr>
        <w:t xml:space="preserve"> state.</w:t>
      </w:r>
      <w:r w:rsidR="00ED5CF6">
        <w:rPr>
          <w:lang w:val="en-US"/>
        </w:rPr>
        <w:t xml:space="preserve"> The enha</w:t>
      </w:r>
      <w:r w:rsidR="00390672">
        <w:rPr>
          <w:lang w:val="en-US"/>
        </w:rPr>
        <w:t>ncements on SRS for positioning ha</w:t>
      </w:r>
      <w:r w:rsidR="00BF731B">
        <w:rPr>
          <w:lang w:val="en-US"/>
        </w:rPr>
        <w:t>ve</w:t>
      </w:r>
      <w:r w:rsidR="00390672">
        <w:rPr>
          <w:lang w:val="en-US"/>
        </w:rPr>
        <w:t xml:space="preserve"> been recommended</w:t>
      </w:r>
      <w:r w:rsidR="002B7E1E">
        <w:rPr>
          <w:lang w:val="en-US"/>
        </w:rPr>
        <w:t xml:space="preserve"> as one of the solutions to meet the LPHAP target battery life</w:t>
      </w:r>
      <w:r w:rsidR="00BA52C5">
        <w:rPr>
          <w:lang w:val="en-US"/>
        </w:rPr>
        <w:t xml:space="preserve"> for UL and DL+UL</w:t>
      </w:r>
      <w:r w:rsidR="00B163AE">
        <w:rPr>
          <w:lang w:val="en-US"/>
        </w:rPr>
        <w:t xml:space="preserve"> positioning.</w:t>
      </w:r>
    </w:p>
    <w:p w14:paraId="23B01566" w14:textId="47A15F3B" w:rsidR="006A01CA" w:rsidRDefault="006A01CA" w:rsidP="005961A3">
      <w:pPr>
        <w:jc w:val="both"/>
        <w:rPr>
          <w:lang w:val="en-US"/>
        </w:rPr>
      </w:pPr>
      <w:r>
        <w:rPr>
          <w:lang w:val="en-US"/>
        </w:rPr>
        <w:t>As described earlier, the LPHAP is expected to be operated in a certain location (e.g</w:t>
      </w:r>
      <w:r w:rsidR="00804060">
        <w:rPr>
          <w:lang w:val="en-US"/>
        </w:rPr>
        <w:t>.</w:t>
      </w:r>
      <w:r>
        <w:rPr>
          <w:lang w:val="en-US"/>
        </w:rPr>
        <w:t>, warehouse, indoor factory)</w:t>
      </w:r>
      <w:r w:rsidR="00494DBB">
        <w:rPr>
          <w:lang w:val="en-US"/>
        </w:rPr>
        <w:t xml:space="preserve"> in which there are a few number</w:t>
      </w:r>
      <w:r w:rsidR="00804060">
        <w:rPr>
          <w:lang w:val="en-US"/>
        </w:rPr>
        <w:t>s</w:t>
      </w:r>
      <w:r w:rsidR="00494DBB">
        <w:rPr>
          <w:lang w:val="en-US"/>
        </w:rPr>
        <w:t xml:space="preserve"> of </w:t>
      </w:r>
      <w:proofErr w:type="spellStart"/>
      <w:r w:rsidR="00494DBB">
        <w:rPr>
          <w:lang w:val="en-US"/>
        </w:rPr>
        <w:t>gNBs</w:t>
      </w:r>
      <w:proofErr w:type="spellEnd"/>
      <w:r w:rsidR="00494DBB">
        <w:rPr>
          <w:lang w:val="en-US"/>
        </w:rPr>
        <w:t xml:space="preserve">. The location or the </w:t>
      </w:r>
      <w:r w:rsidR="00221C0E">
        <w:rPr>
          <w:lang w:val="en-US"/>
        </w:rPr>
        <w:t xml:space="preserve">operation </w:t>
      </w:r>
      <w:r w:rsidR="00494DBB">
        <w:rPr>
          <w:lang w:val="en-US"/>
        </w:rPr>
        <w:t xml:space="preserve">area of a few numbers of </w:t>
      </w:r>
      <w:proofErr w:type="spellStart"/>
      <w:r w:rsidR="00221C0E">
        <w:rPr>
          <w:lang w:val="en-US"/>
        </w:rPr>
        <w:t>gNBs</w:t>
      </w:r>
      <w:proofErr w:type="spellEnd"/>
      <w:r w:rsidR="00221C0E">
        <w:rPr>
          <w:lang w:val="en-US"/>
        </w:rPr>
        <w:t xml:space="preserve"> can also be called as validity area.</w:t>
      </w:r>
      <w:r w:rsidR="00D81A9F">
        <w:rPr>
          <w:lang w:val="en-US"/>
        </w:rPr>
        <w:t xml:space="preserve"> Here, we can consider the operation of LPHAP UE is limited</w:t>
      </w:r>
      <w:r w:rsidR="00BB5D13">
        <w:rPr>
          <w:lang w:val="en-US"/>
        </w:rPr>
        <w:t xml:space="preserve"> and only interact with those </w:t>
      </w:r>
      <w:proofErr w:type="spellStart"/>
      <w:r w:rsidR="00BB5D13">
        <w:rPr>
          <w:lang w:val="en-US"/>
        </w:rPr>
        <w:t>gNBs</w:t>
      </w:r>
      <w:proofErr w:type="spellEnd"/>
      <w:r w:rsidR="00BB5D13">
        <w:rPr>
          <w:lang w:val="en-US"/>
        </w:rPr>
        <w:t xml:space="preserve">. Since the </w:t>
      </w:r>
      <w:r w:rsidR="00266AF0">
        <w:rPr>
          <w:lang w:val="en-US"/>
        </w:rPr>
        <w:t>LPHAP UE operation is limited</w:t>
      </w:r>
      <w:r w:rsidR="00D53FA7">
        <w:rPr>
          <w:lang w:val="en-US"/>
        </w:rPr>
        <w:t xml:space="preserve"> and can also be predicted, especially if we consider LPHAP UE </w:t>
      </w:r>
      <w:r w:rsidR="007A10F2">
        <w:rPr>
          <w:lang w:val="en-US"/>
        </w:rPr>
        <w:t xml:space="preserve">operates with certain dedicated function, then </w:t>
      </w:r>
      <w:r w:rsidR="000D6F91">
        <w:rPr>
          <w:lang w:val="en-US"/>
        </w:rPr>
        <w:t>the LPHAP UE can be preconfigured with UL SRS configuration.</w:t>
      </w:r>
      <w:r w:rsidR="006D7D83">
        <w:rPr>
          <w:lang w:val="en-US"/>
        </w:rPr>
        <w:t xml:space="preserve"> There are limited number of </w:t>
      </w:r>
      <w:proofErr w:type="spellStart"/>
      <w:r w:rsidR="006D7D83">
        <w:rPr>
          <w:lang w:val="en-US"/>
        </w:rPr>
        <w:t>gNBs</w:t>
      </w:r>
      <w:proofErr w:type="spellEnd"/>
      <w:r w:rsidR="005247B2">
        <w:rPr>
          <w:lang w:val="en-US"/>
        </w:rPr>
        <w:t>,</w:t>
      </w:r>
      <w:r w:rsidR="00FE79B5">
        <w:rPr>
          <w:lang w:val="en-US"/>
        </w:rPr>
        <w:t xml:space="preserve"> so that there could be </w:t>
      </w:r>
      <w:r w:rsidR="005247B2">
        <w:rPr>
          <w:lang w:val="en-US"/>
        </w:rPr>
        <w:t>multiple UL SRS configuration that can be provided to the UE.</w:t>
      </w:r>
      <w:r w:rsidR="00E33596">
        <w:rPr>
          <w:lang w:val="en-US"/>
        </w:rPr>
        <w:t xml:space="preserve"> </w:t>
      </w:r>
      <w:r w:rsidR="006008AC">
        <w:rPr>
          <w:lang w:val="en-US"/>
        </w:rPr>
        <w:t>In the legacy positioning, the UE retrieves the UL SRS configuration when the UE is in CONNECTED mode</w:t>
      </w:r>
      <w:r w:rsidR="00845BCF">
        <w:rPr>
          <w:lang w:val="en-US"/>
        </w:rPr>
        <w:t xml:space="preserve">. When the UE moves to other cell then the UE would require to be in CONNECTED mode to receive the </w:t>
      </w:r>
      <w:r w:rsidR="00B72ED5">
        <w:rPr>
          <w:lang w:val="en-US"/>
        </w:rPr>
        <w:t>UL SRS configuration of a new cell.</w:t>
      </w:r>
      <w:r w:rsidR="00CD7525">
        <w:rPr>
          <w:lang w:val="en-US"/>
        </w:rPr>
        <w:t xml:space="preserve"> It would be beneficial if the UE receives the multiple UL SRS configuration </w:t>
      </w:r>
      <w:r w:rsidR="005E0132">
        <w:rPr>
          <w:lang w:val="en-US"/>
        </w:rPr>
        <w:t xml:space="preserve">for positioning </w:t>
      </w:r>
      <w:r w:rsidR="006B3B43">
        <w:rPr>
          <w:lang w:val="en-US"/>
        </w:rPr>
        <w:t xml:space="preserve">in advance </w:t>
      </w:r>
      <w:r w:rsidR="005E0132">
        <w:rPr>
          <w:lang w:val="en-US"/>
        </w:rPr>
        <w:t>and the UE</w:t>
      </w:r>
      <w:r w:rsidR="00694B96">
        <w:rPr>
          <w:lang w:val="en-US"/>
        </w:rPr>
        <w:t xml:space="preserve"> can use that when the UE operates in </w:t>
      </w:r>
      <w:r w:rsidR="00BD3C5C">
        <w:rPr>
          <w:lang w:val="en-US"/>
        </w:rPr>
        <w:t>RRC</w:t>
      </w:r>
      <w:r w:rsidR="00C97E27">
        <w:rPr>
          <w:lang w:val="en-US"/>
        </w:rPr>
        <w:t>_INACTIVE</w:t>
      </w:r>
      <w:r w:rsidR="00694B96">
        <w:rPr>
          <w:lang w:val="en-US"/>
        </w:rPr>
        <w:t xml:space="preserve"> in that validity area.</w:t>
      </w:r>
    </w:p>
    <w:p w14:paraId="0C7E9CFA" w14:textId="0F430FF0" w:rsidR="00694B96" w:rsidRDefault="00694B96" w:rsidP="00694B96">
      <w:pPr>
        <w:pStyle w:val="Caption"/>
      </w:pPr>
      <w:bookmarkStart w:id="5" w:name="_Toc134711804"/>
      <w:r>
        <w:t xml:space="preserve">Proposal </w:t>
      </w:r>
      <w:fldSimple w:instr=" SEQ Proposal \* ARABIC ">
        <w:r w:rsidR="00FE3A84">
          <w:rPr>
            <w:noProof/>
          </w:rPr>
          <w:t>1</w:t>
        </w:r>
      </w:fldSimple>
      <w:r>
        <w:t>: Support multiple UL SRS configuration for positioning for the UE to operates UL and DL+UL positioning in RRC_INACTIVE state.</w:t>
      </w:r>
      <w:bookmarkEnd w:id="5"/>
    </w:p>
    <w:p w14:paraId="05108B58" w14:textId="66D4B876" w:rsidR="00C4163E" w:rsidRDefault="00493682" w:rsidP="00310A8C">
      <w:pPr>
        <w:jc w:val="both"/>
      </w:pPr>
      <w:r>
        <w:t>The configuration can be provided when the UE is in the connected mode</w:t>
      </w:r>
      <w:r w:rsidR="007752CE">
        <w:t xml:space="preserve"> via dedicated RRC signalling or it can also be provided using system information. The details of the signalling for conveying the multiple UL SRS configuration can be further discussed in RAN2.</w:t>
      </w:r>
    </w:p>
    <w:p w14:paraId="09B56E6C" w14:textId="43A6F5DB" w:rsidR="007752CE" w:rsidRPr="00C4163E" w:rsidRDefault="007752CE" w:rsidP="007752CE">
      <w:pPr>
        <w:pStyle w:val="Caption"/>
      </w:pPr>
      <w:bookmarkStart w:id="6" w:name="_Toc134711805"/>
      <w:r>
        <w:t xml:space="preserve">Proposal </w:t>
      </w:r>
      <w:fldSimple w:instr=" SEQ Proposal \* ARABIC ">
        <w:r w:rsidR="00FE3A84">
          <w:rPr>
            <w:noProof/>
          </w:rPr>
          <w:t>2</w:t>
        </w:r>
      </w:fldSimple>
      <w:r>
        <w:t>: Multiple UL SRS configuration can be provided to the UE via dedicated RRC (e.g., when the UE is in connected mode) or system information (SI). The details are to be discussed in WG RAN2.</w:t>
      </w:r>
      <w:bookmarkEnd w:id="6"/>
    </w:p>
    <w:p w14:paraId="1EBCD94B" w14:textId="77777777" w:rsidR="00BB5D13" w:rsidRPr="00E70E2E" w:rsidRDefault="00BB5D13" w:rsidP="005961A3">
      <w:pPr>
        <w:jc w:val="both"/>
      </w:pPr>
    </w:p>
    <w:p w14:paraId="0C1C1719" w14:textId="0B0564D8" w:rsidR="005961A3" w:rsidRDefault="005D0B63" w:rsidP="005961A3">
      <w:pPr>
        <w:jc w:val="both"/>
        <w:rPr>
          <w:lang w:val="en-US"/>
        </w:rPr>
      </w:pPr>
      <w:r>
        <w:rPr>
          <w:lang w:val="en-US"/>
        </w:rPr>
        <w:t xml:space="preserve">When the LPHAP UE operates in RRC_INACTIVE state, it would be beneficial if the LPHAP UE can </w:t>
      </w:r>
      <w:r w:rsidR="00C01CD4">
        <w:rPr>
          <w:lang w:val="en-US"/>
        </w:rPr>
        <w:t>be triggered to perform positioning procedure, such as transmitting UL SRS</w:t>
      </w:r>
      <w:r w:rsidR="009579A6">
        <w:rPr>
          <w:lang w:val="en-US"/>
        </w:rPr>
        <w:t xml:space="preserve"> for positioning</w:t>
      </w:r>
      <w:r w:rsidR="00C01CD4">
        <w:rPr>
          <w:lang w:val="en-US"/>
        </w:rPr>
        <w:t xml:space="preserve">. </w:t>
      </w:r>
      <w:r w:rsidR="00DD2FA6">
        <w:rPr>
          <w:lang w:val="en-US"/>
        </w:rPr>
        <w:t xml:space="preserve">In </w:t>
      </w:r>
      <w:r w:rsidR="004001C4">
        <w:rPr>
          <w:lang w:val="en-US"/>
        </w:rPr>
        <w:t xml:space="preserve">the </w:t>
      </w:r>
      <w:r w:rsidR="00DD2FA6">
        <w:rPr>
          <w:lang w:val="en-US"/>
        </w:rPr>
        <w:t>case</w:t>
      </w:r>
      <w:r w:rsidR="004001C4">
        <w:rPr>
          <w:lang w:val="en-US"/>
        </w:rPr>
        <w:t xml:space="preserve"> of</w:t>
      </w:r>
      <w:r w:rsidR="00C568CA">
        <w:rPr>
          <w:lang w:val="en-US"/>
        </w:rPr>
        <w:t xml:space="preserve"> the trigger comes </w:t>
      </w:r>
      <w:r w:rsidR="00307897">
        <w:rPr>
          <w:lang w:val="en-US"/>
        </w:rPr>
        <w:t>from the network</w:t>
      </w:r>
      <w:r w:rsidR="004001C4">
        <w:rPr>
          <w:lang w:val="en-US"/>
        </w:rPr>
        <w:t xml:space="preserve"> (e.g., LMF)</w:t>
      </w:r>
      <w:r w:rsidR="00307897">
        <w:rPr>
          <w:lang w:val="en-US"/>
        </w:rPr>
        <w:t>, the trigger can be</w:t>
      </w:r>
      <w:r w:rsidR="000C47E7">
        <w:rPr>
          <w:lang w:val="en-US"/>
        </w:rPr>
        <w:t xml:space="preserve"> included</w:t>
      </w:r>
      <w:r w:rsidR="004A3857">
        <w:rPr>
          <w:lang w:val="en-US"/>
        </w:rPr>
        <w:t xml:space="preserve"> in </w:t>
      </w:r>
      <w:r w:rsidR="00CC33C7">
        <w:rPr>
          <w:lang w:val="en-US"/>
        </w:rPr>
        <w:t xml:space="preserve">downlink signal / channel in RRC_INACTIVE state, such as </w:t>
      </w:r>
      <w:r w:rsidR="004A3857">
        <w:rPr>
          <w:lang w:val="en-US"/>
        </w:rPr>
        <w:t>the paging message.</w:t>
      </w:r>
      <w:r w:rsidR="00A263A9">
        <w:rPr>
          <w:lang w:val="en-US"/>
        </w:rPr>
        <w:t xml:space="preserve"> The SRS transmission </w:t>
      </w:r>
      <w:r w:rsidR="0094418D">
        <w:rPr>
          <w:lang w:val="en-US"/>
        </w:rPr>
        <w:t xml:space="preserve">should be designed in relatively </w:t>
      </w:r>
      <w:r w:rsidR="00260107">
        <w:rPr>
          <w:lang w:val="en-US"/>
        </w:rPr>
        <w:t>short time after</w:t>
      </w:r>
      <w:r w:rsidR="00CA49CB">
        <w:rPr>
          <w:lang w:val="en-US"/>
        </w:rPr>
        <w:t xml:space="preserve"> the reception of paging message, such as </w:t>
      </w:r>
      <w:r w:rsidR="001F7206">
        <w:rPr>
          <w:lang w:val="en-US"/>
        </w:rPr>
        <w:t>relative to the</w:t>
      </w:r>
      <w:r w:rsidR="00F6159E">
        <w:rPr>
          <w:lang w:val="en-US"/>
        </w:rPr>
        <w:t xml:space="preserve"> start of DRX active time</w:t>
      </w:r>
      <w:r w:rsidR="00A92535">
        <w:rPr>
          <w:lang w:val="en-US"/>
        </w:rPr>
        <w:t>.</w:t>
      </w:r>
      <w:r w:rsidR="008C5DC9">
        <w:rPr>
          <w:lang w:val="en-US"/>
        </w:rPr>
        <w:t xml:space="preserve"> </w:t>
      </w:r>
      <w:r w:rsidR="008525A5">
        <w:rPr>
          <w:lang w:val="en-US"/>
        </w:rPr>
        <w:t>In this case</w:t>
      </w:r>
      <w:r w:rsidR="00F82351">
        <w:rPr>
          <w:lang w:val="en-US"/>
        </w:rPr>
        <w:t>, a</w:t>
      </w:r>
      <w:r w:rsidR="008C5DC9">
        <w:rPr>
          <w:lang w:val="en-US"/>
        </w:rPr>
        <w:t xml:space="preserve">fter the paging reception, the UE </w:t>
      </w:r>
      <w:r w:rsidR="00AC1416">
        <w:rPr>
          <w:lang w:val="en-US"/>
        </w:rPr>
        <w:t>perform</w:t>
      </w:r>
      <w:r w:rsidR="00441B3B">
        <w:rPr>
          <w:lang w:val="en-US"/>
        </w:rPr>
        <w:t>s</w:t>
      </w:r>
      <w:r w:rsidR="00AC1416">
        <w:rPr>
          <w:lang w:val="en-US"/>
        </w:rPr>
        <w:t xml:space="preserve"> RACH procedure in which the timing advance</w:t>
      </w:r>
      <w:r w:rsidR="0051584A">
        <w:rPr>
          <w:lang w:val="en-US"/>
        </w:rPr>
        <w:t xml:space="preserve"> acquiring information can be used to validate the SRS configuration</w:t>
      </w:r>
      <w:r w:rsidR="00063E61">
        <w:rPr>
          <w:lang w:val="en-US"/>
        </w:rPr>
        <w:t>. If the SRS configuration is still valid, the UE continues to perform SRS</w:t>
      </w:r>
      <w:r w:rsidR="007E5EC5">
        <w:rPr>
          <w:lang w:val="en-US"/>
        </w:rPr>
        <w:t xml:space="preserve"> for positioning.</w:t>
      </w:r>
    </w:p>
    <w:p w14:paraId="5EEB690B" w14:textId="0BB6BFFA" w:rsidR="00932EA9" w:rsidRDefault="00932EA9" w:rsidP="00345320">
      <w:pPr>
        <w:pStyle w:val="Caption"/>
        <w:jc w:val="both"/>
        <w:rPr>
          <w:lang w:val="en-US"/>
        </w:rPr>
      </w:pPr>
      <w:bookmarkStart w:id="7" w:name="_Toc134711806"/>
      <w:r>
        <w:lastRenderedPageBreak/>
        <w:t xml:space="preserve">Proposal </w:t>
      </w:r>
      <w:fldSimple w:instr=" SEQ Proposal \* ARABIC ">
        <w:r w:rsidR="00FE3A84">
          <w:rPr>
            <w:noProof/>
          </w:rPr>
          <w:t>3</w:t>
        </w:r>
      </w:fldSimple>
      <w:r>
        <w:t xml:space="preserve">: </w:t>
      </w:r>
      <w:r w:rsidRPr="00CB2E82">
        <w:t>Support network activation of UL SRS transmission via downlink signal / channel (e.g., via paging message).</w:t>
      </w:r>
      <w:bookmarkEnd w:id="7"/>
    </w:p>
    <w:p w14:paraId="7AE6A1F0" w14:textId="14ABD08F" w:rsidR="001F5386" w:rsidRDefault="001F5386" w:rsidP="00345320">
      <w:pPr>
        <w:pStyle w:val="Caption"/>
        <w:jc w:val="both"/>
        <w:rPr>
          <w:rFonts w:ascii="Times New Roman" w:eastAsia="SimSun" w:hAnsi="Times New Roman"/>
          <w:bCs/>
          <w:szCs w:val="20"/>
          <w:lang w:val="en-US"/>
        </w:rPr>
      </w:pPr>
      <w:bookmarkStart w:id="8" w:name="_Toc134711807"/>
      <w:bookmarkStart w:id="9" w:name="_Toc118709848"/>
      <w:r>
        <w:t xml:space="preserve">Proposal </w:t>
      </w:r>
      <w:fldSimple w:instr=" SEQ Proposal \* ARABIC ">
        <w:r w:rsidR="00FE3A84">
          <w:rPr>
            <w:noProof/>
          </w:rPr>
          <w:t>4</w:t>
        </w:r>
      </w:fldSimple>
      <w:r>
        <w:t xml:space="preserve">: </w:t>
      </w:r>
      <w:r w:rsidRPr="00DC7D3E">
        <w:t>Support aligning the DRX on duration and UL SRS transmission for positioning</w:t>
      </w:r>
      <w:bookmarkEnd w:id="8"/>
    </w:p>
    <w:bookmarkEnd w:id="9"/>
    <w:p w14:paraId="527F6650" w14:textId="3E2E4561" w:rsidR="001F5386" w:rsidRDefault="001F5386" w:rsidP="004466F5">
      <w:pPr>
        <w:rPr>
          <w:lang w:eastAsia="zh-CN"/>
        </w:rPr>
      </w:pPr>
    </w:p>
    <w:p w14:paraId="1028616D" w14:textId="68FA7454" w:rsidR="000A002C" w:rsidRDefault="000A002C" w:rsidP="00FE3E56">
      <w:pPr>
        <w:jc w:val="both"/>
        <w:rPr>
          <w:rFonts w:eastAsia="MS Mincho"/>
          <w:lang w:val="en-US" w:eastAsia="ko-KR"/>
        </w:rPr>
      </w:pPr>
      <w:r>
        <w:rPr>
          <w:lang w:eastAsia="zh-CN"/>
        </w:rPr>
        <w:t xml:space="preserve">As also shown in </w:t>
      </w:r>
      <w:r>
        <w:rPr>
          <w:lang w:eastAsia="zh-CN"/>
        </w:rPr>
        <w:fldChar w:fldCharType="begin"/>
      </w:r>
      <w:r>
        <w:rPr>
          <w:lang w:eastAsia="zh-CN"/>
        </w:rPr>
        <w:instrText xml:space="preserve"> REF _Ref127355399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the LPHAP UE moves</w:t>
      </w:r>
      <w:r w:rsidR="00483E69">
        <w:rPr>
          <w:lang w:eastAsia="zh-CN"/>
        </w:rPr>
        <w:t xml:space="preserve"> within a validity area that consists of multiple cells.</w:t>
      </w:r>
      <w:r w:rsidR="005203E3">
        <w:rPr>
          <w:lang w:eastAsia="zh-CN"/>
        </w:rPr>
        <w:t xml:space="preserve"> During study item phase, </w:t>
      </w:r>
      <w:r w:rsidR="00FE3E56">
        <w:rPr>
          <w:lang w:eastAsia="zh-CN"/>
        </w:rPr>
        <w:t>there may be some issues related to the</w:t>
      </w:r>
      <w:r w:rsidR="005203E3">
        <w:rPr>
          <w:lang w:eastAsia="zh-CN"/>
        </w:rPr>
        <w:t xml:space="preserve"> UL SRS transmission in multiple cells scenario</w:t>
      </w:r>
      <w:r w:rsidR="00FE3E56">
        <w:rPr>
          <w:lang w:eastAsia="zh-CN"/>
        </w:rPr>
        <w:t>. The</w:t>
      </w:r>
      <w:r w:rsidR="003D64DF">
        <w:rPr>
          <w:lang w:eastAsia="zh-CN"/>
        </w:rPr>
        <w:t xml:space="preserve"> </w:t>
      </w:r>
      <w:r w:rsidR="003D64DF" w:rsidRPr="00A75785">
        <w:rPr>
          <w:rFonts w:eastAsia="MS Mincho"/>
          <w:lang w:val="en-US" w:eastAsia="ko-KR"/>
        </w:rPr>
        <w:t xml:space="preserve">issues </w:t>
      </w:r>
      <w:r w:rsidR="00FE3E56">
        <w:rPr>
          <w:rFonts w:eastAsia="MS Mincho"/>
          <w:lang w:val="en-US" w:eastAsia="ko-KR"/>
        </w:rPr>
        <w:t xml:space="preserve">are </w:t>
      </w:r>
      <w:r w:rsidR="003D64DF" w:rsidRPr="00A75785">
        <w:rPr>
          <w:rFonts w:eastAsia="MS Mincho"/>
          <w:lang w:val="en-US" w:eastAsia="ko-KR"/>
        </w:rPr>
        <w:t>such as interference, timing advance, spatial relation information, pathloss reference and common SRS parameters across multiple cells can be further discussed during normative work.</w:t>
      </w:r>
    </w:p>
    <w:p w14:paraId="6F6BDB9A" w14:textId="615CCE53" w:rsidR="00401ADF" w:rsidRDefault="0066450F" w:rsidP="00401ADF">
      <w:pPr>
        <w:spacing w:after="0"/>
        <w:jc w:val="both"/>
        <w:rPr>
          <w:lang w:val="en-US"/>
        </w:rPr>
      </w:pPr>
      <w:r>
        <w:rPr>
          <w:rFonts w:eastAsia="MS Mincho"/>
          <w:lang w:val="en-US" w:eastAsia="ko-KR"/>
        </w:rPr>
        <w:t>One of the issue</w:t>
      </w:r>
      <w:r w:rsidR="00227D26">
        <w:rPr>
          <w:rFonts w:eastAsia="MS Mincho"/>
          <w:lang w:val="en-US" w:eastAsia="ko-KR"/>
        </w:rPr>
        <w:t>s</w:t>
      </w:r>
      <w:r>
        <w:rPr>
          <w:rFonts w:eastAsia="MS Mincho"/>
          <w:lang w:val="en-US" w:eastAsia="ko-KR"/>
        </w:rPr>
        <w:t xml:space="preserve"> that we would like to </w:t>
      </w:r>
      <w:r w:rsidR="007F21BC">
        <w:rPr>
          <w:rFonts w:eastAsia="MS Mincho"/>
          <w:lang w:val="en-US" w:eastAsia="ko-KR"/>
        </w:rPr>
        <w:t xml:space="preserve">consider on the timing advance (TA). </w:t>
      </w:r>
      <w:r w:rsidR="0000703B">
        <w:rPr>
          <w:rFonts w:eastAsia="MS Mincho"/>
          <w:lang w:val="en-US" w:eastAsia="ko-KR"/>
        </w:rPr>
        <w:t>In legacy NR, timing advance plays important role for uplink transmission</w:t>
      </w:r>
      <w:r w:rsidR="00401ADF">
        <w:rPr>
          <w:rFonts w:eastAsia="MS Mincho"/>
          <w:lang w:val="en-US" w:eastAsia="ko-KR"/>
        </w:rPr>
        <w:t xml:space="preserve">, including UL SRS transmission. </w:t>
      </w:r>
      <w:r w:rsidR="006D3CDF">
        <w:rPr>
          <w:lang w:val="en-US"/>
        </w:rPr>
        <w:t>T</w:t>
      </w:r>
      <w:r w:rsidR="00401ADF">
        <w:rPr>
          <w:lang w:val="en-US"/>
        </w:rPr>
        <w:t xml:space="preserve">he TA value is obtained during random access procedure. The UE transmits preamble (Msg1), </w:t>
      </w:r>
      <w:proofErr w:type="spellStart"/>
      <w:r w:rsidR="00401ADF">
        <w:rPr>
          <w:lang w:val="en-US"/>
        </w:rPr>
        <w:t>gNB</w:t>
      </w:r>
      <w:proofErr w:type="spellEnd"/>
      <w:r w:rsidR="00401ADF">
        <w:rPr>
          <w:lang w:val="en-US"/>
        </w:rPr>
        <w:t xml:space="preserve"> calculates the TA, then </w:t>
      </w:r>
      <w:proofErr w:type="spellStart"/>
      <w:r w:rsidR="00401ADF">
        <w:rPr>
          <w:lang w:val="en-US"/>
        </w:rPr>
        <w:t>gNB</w:t>
      </w:r>
      <w:proofErr w:type="spellEnd"/>
      <w:r w:rsidR="00401ADF">
        <w:rPr>
          <w:lang w:val="en-US"/>
        </w:rPr>
        <w:t xml:space="preserve"> provides the TA value to the UE via Msg2</w:t>
      </w:r>
      <w:r w:rsidR="006D3CDF">
        <w:rPr>
          <w:lang w:val="en-US"/>
        </w:rPr>
        <w:t xml:space="preserve"> during RACH procedure</w:t>
      </w:r>
      <w:r w:rsidR="00401ADF">
        <w:rPr>
          <w:lang w:val="en-US"/>
        </w:rPr>
        <w:t>. The UE use</w:t>
      </w:r>
      <w:r w:rsidR="006D3CDF">
        <w:rPr>
          <w:lang w:val="en-US"/>
        </w:rPr>
        <w:t>s</w:t>
      </w:r>
      <w:r w:rsidR="00401ADF">
        <w:rPr>
          <w:lang w:val="en-US"/>
        </w:rPr>
        <w:t xml:space="preserve"> the TA for subsequent transmissions. The TA value is related to the serving cell it was released from.</w:t>
      </w:r>
    </w:p>
    <w:p w14:paraId="139540F7" w14:textId="5FE9F64E" w:rsidR="007F21BC" w:rsidRDefault="007F21BC" w:rsidP="00401ADF">
      <w:pPr>
        <w:spacing w:after="0"/>
        <w:jc w:val="both"/>
        <w:rPr>
          <w:lang w:val="en-US"/>
        </w:rPr>
      </w:pPr>
    </w:p>
    <w:p w14:paraId="2D9AFF7B" w14:textId="1E0FACE4" w:rsidR="007F21BC" w:rsidRDefault="002135AE" w:rsidP="00401ADF">
      <w:pPr>
        <w:spacing w:after="0"/>
        <w:jc w:val="both"/>
        <w:rPr>
          <w:lang w:val="en-US"/>
        </w:rPr>
      </w:pPr>
      <w:r>
        <w:rPr>
          <w:lang w:val="en-US"/>
        </w:rPr>
        <w:t>LPHAP UE can be considered as a moving device within the validity area. Re</w:t>
      </w:r>
      <w:r w:rsidR="00A62C34">
        <w:rPr>
          <w:lang w:val="en-US"/>
        </w:rPr>
        <w:t>-</w:t>
      </w:r>
      <w:r>
        <w:rPr>
          <w:lang w:val="en-US"/>
        </w:rPr>
        <w:t>obtaining the TA value</w:t>
      </w:r>
      <w:r w:rsidR="00CD524A">
        <w:rPr>
          <w:lang w:val="en-US"/>
        </w:rPr>
        <w:t xml:space="preserve"> may require the LPHAP UE to perform RACH procedure, in which it may cost a non-negligible power consumption</w:t>
      </w:r>
      <w:r w:rsidR="006F59BD">
        <w:rPr>
          <w:lang w:val="en-US"/>
        </w:rPr>
        <w:t xml:space="preserve">. On the other hand, </w:t>
      </w:r>
      <w:r w:rsidR="00E63557">
        <w:rPr>
          <w:lang w:val="en-US"/>
        </w:rPr>
        <w:t>not</w:t>
      </w:r>
      <w:r w:rsidR="006F59BD">
        <w:rPr>
          <w:lang w:val="en-US"/>
        </w:rPr>
        <w:t xml:space="preserve"> re-obtaining TA value could lead the LPHAP UE to use</w:t>
      </w:r>
      <w:r w:rsidR="005316A2">
        <w:rPr>
          <w:lang w:val="en-US"/>
        </w:rPr>
        <w:t xml:space="preserve"> inaccurate TA and resulting the </w:t>
      </w:r>
      <w:r w:rsidR="00AD2E4E">
        <w:rPr>
          <w:lang w:val="en-US"/>
        </w:rPr>
        <w:t>unsynchronized</w:t>
      </w:r>
      <w:r w:rsidR="005316A2">
        <w:rPr>
          <w:lang w:val="en-US"/>
        </w:rPr>
        <w:t xml:space="preserve"> UL</w:t>
      </w:r>
      <w:r w:rsidR="00AD2E4E">
        <w:rPr>
          <w:lang w:val="en-US"/>
        </w:rPr>
        <w:t xml:space="preserve"> SRS reception at the </w:t>
      </w:r>
      <w:proofErr w:type="spellStart"/>
      <w:r w:rsidR="00AD2E4E">
        <w:rPr>
          <w:lang w:val="en-US"/>
        </w:rPr>
        <w:t>gNB</w:t>
      </w:r>
      <w:proofErr w:type="spellEnd"/>
      <w:r w:rsidR="00AD2E4E">
        <w:rPr>
          <w:lang w:val="en-US"/>
        </w:rPr>
        <w:t xml:space="preserve"> side</w:t>
      </w:r>
      <w:r w:rsidR="00A850D1">
        <w:rPr>
          <w:lang w:val="en-US"/>
        </w:rPr>
        <w:t xml:space="preserve">. Hence, it would be beneficial for the UE to update the TA value without </w:t>
      </w:r>
      <w:r w:rsidR="009C14BF">
        <w:rPr>
          <w:lang w:val="en-US"/>
        </w:rPr>
        <w:t xml:space="preserve">performing RACH procedure. </w:t>
      </w:r>
      <w:r w:rsidR="000728B3">
        <w:rPr>
          <w:lang w:val="en-US"/>
        </w:rPr>
        <w:t xml:space="preserve">In RAN1#112 meeting, </w:t>
      </w:r>
      <w:r w:rsidR="005036D1">
        <w:rPr>
          <w:lang w:val="en-US"/>
        </w:rPr>
        <w:t xml:space="preserve">it was discussed that </w:t>
      </w:r>
      <w:r w:rsidR="005036D1">
        <w:rPr>
          <w:rFonts w:eastAsia="DengXian"/>
          <w:lang w:eastAsia="zh-CN"/>
        </w:rPr>
        <w:t>f</w:t>
      </w:r>
      <w:r w:rsidR="005036D1" w:rsidRPr="00A24568">
        <w:rPr>
          <w:rFonts w:eastAsia="DengXian"/>
          <w:lang w:eastAsia="zh-CN"/>
        </w:rPr>
        <w:t>or the determination of UL timing to transmit SRS for positioning by UEs in RRC_INACTIVE state within the SRS positioning validity area</w:t>
      </w:r>
      <w:r w:rsidR="00C87275">
        <w:rPr>
          <w:rFonts w:eastAsia="DengXian"/>
          <w:lang w:eastAsia="zh-CN"/>
        </w:rPr>
        <w:t xml:space="preserve">, there are multiple options on determining the </w:t>
      </w:r>
      <w:r w:rsidR="002E2034">
        <w:rPr>
          <w:rFonts w:eastAsia="DengXian"/>
          <w:lang w:eastAsia="zh-CN"/>
        </w:rPr>
        <w:t>UL timing advance value.</w:t>
      </w:r>
      <w:r w:rsidR="005036D1">
        <w:rPr>
          <w:lang w:val="en-US"/>
        </w:rPr>
        <w:t xml:space="preserve"> </w:t>
      </w:r>
      <w:r w:rsidR="009C14BF">
        <w:rPr>
          <w:lang w:val="en-US"/>
        </w:rPr>
        <w:t xml:space="preserve">We propose the UE to be able to adjust the TA value based on the downlink </w:t>
      </w:r>
      <w:r w:rsidR="009341FB">
        <w:rPr>
          <w:lang w:val="en-US"/>
        </w:rPr>
        <w:t xml:space="preserve">timing </w:t>
      </w:r>
      <w:r w:rsidR="009C14BF">
        <w:rPr>
          <w:lang w:val="en-US"/>
        </w:rPr>
        <w:t>measurement.</w:t>
      </w:r>
      <w:r w:rsidR="00F96EC1">
        <w:rPr>
          <w:lang w:val="en-US"/>
        </w:rPr>
        <w:t xml:space="preserve"> </w:t>
      </w:r>
      <w:r w:rsidR="000641B3">
        <w:rPr>
          <w:lang w:val="en-US"/>
        </w:rPr>
        <w:t xml:space="preserve">In the legacy </w:t>
      </w:r>
      <w:r w:rsidR="001E7CD2">
        <w:rPr>
          <w:lang w:val="en-US"/>
        </w:rPr>
        <w:t>NR</w:t>
      </w:r>
      <w:r w:rsidR="000641B3">
        <w:rPr>
          <w:lang w:val="en-US"/>
        </w:rPr>
        <w:t xml:space="preserve">, this approach </w:t>
      </w:r>
      <w:r w:rsidR="00A848D3">
        <w:rPr>
          <w:lang w:val="en-US"/>
        </w:rPr>
        <w:t xml:space="preserve">has been </w:t>
      </w:r>
      <w:r w:rsidR="00011A09">
        <w:rPr>
          <w:lang w:val="en-US"/>
        </w:rPr>
        <w:t>used for</w:t>
      </w:r>
      <w:r w:rsidR="001E7CD2">
        <w:rPr>
          <w:lang w:val="en-US"/>
        </w:rPr>
        <w:t xml:space="preserve"> the UE to be able determine the timing advance of legacy uplink transmission.</w:t>
      </w:r>
      <w:r w:rsidR="00176B44">
        <w:rPr>
          <w:lang w:val="en-US"/>
        </w:rPr>
        <w:t xml:space="preserve"> As for positioning</w:t>
      </w:r>
      <w:r w:rsidR="00FF7063">
        <w:rPr>
          <w:lang w:val="en-US"/>
        </w:rPr>
        <w:t xml:space="preserve">, we consider it may have tighter requirements as </w:t>
      </w:r>
      <w:r w:rsidR="004C0A9D">
        <w:rPr>
          <w:lang w:val="en-US"/>
        </w:rPr>
        <w:t>an error in timing advance could lead to positioning accuracy degradation.</w:t>
      </w:r>
      <w:r w:rsidR="00471800">
        <w:rPr>
          <w:lang w:val="en-US"/>
        </w:rPr>
        <w:t xml:space="preserve"> In order to minimize the error in timing advance, </w:t>
      </w:r>
      <w:r w:rsidR="00FF77A5">
        <w:rPr>
          <w:lang w:val="en-US"/>
        </w:rPr>
        <w:t xml:space="preserve">the downlink measurement for TA adjustment should be based on DL PRS. DL PRS is </w:t>
      </w:r>
      <w:r w:rsidR="00F31FE4">
        <w:rPr>
          <w:lang w:val="en-US"/>
        </w:rPr>
        <w:t>specially designed for positioning purpose</w:t>
      </w:r>
      <w:r w:rsidR="005648C6">
        <w:rPr>
          <w:lang w:val="en-US"/>
        </w:rPr>
        <w:t xml:space="preserve"> (e.g., wider bandwidth</w:t>
      </w:r>
      <w:r w:rsidR="009443C3">
        <w:rPr>
          <w:lang w:val="en-US"/>
        </w:rPr>
        <w:t>, good correlation properties)</w:t>
      </w:r>
      <w:r w:rsidR="004935EF">
        <w:rPr>
          <w:lang w:val="en-US"/>
        </w:rPr>
        <w:t xml:space="preserve">. Hence, </w:t>
      </w:r>
      <w:r w:rsidR="009341FB">
        <w:rPr>
          <w:lang w:val="en-US"/>
        </w:rPr>
        <w:t>the downlink timing measurement</w:t>
      </w:r>
      <w:r w:rsidR="00011A09">
        <w:rPr>
          <w:lang w:val="en-US"/>
        </w:rPr>
        <w:t xml:space="preserve"> </w:t>
      </w:r>
      <w:r w:rsidR="00732F45">
        <w:rPr>
          <w:lang w:val="en-US"/>
        </w:rPr>
        <w:t xml:space="preserve">based on DL-PRS reception </w:t>
      </w:r>
      <w:r w:rsidR="001F5316">
        <w:rPr>
          <w:lang w:val="en-US"/>
        </w:rPr>
        <w:t>could minimize the error in timing advance.</w:t>
      </w:r>
      <w:r w:rsidR="008D72C6">
        <w:rPr>
          <w:lang w:val="en-US"/>
        </w:rPr>
        <w:t xml:space="preserve"> </w:t>
      </w:r>
      <w:r w:rsidR="00F96EC1">
        <w:rPr>
          <w:lang w:val="en-US"/>
        </w:rPr>
        <w:t xml:space="preserve">The LPHAP UE can perform </w:t>
      </w:r>
      <w:r w:rsidR="00B034CE">
        <w:rPr>
          <w:lang w:val="en-US"/>
        </w:rPr>
        <w:t xml:space="preserve">timing measurement toward one of the </w:t>
      </w:r>
      <w:proofErr w:type="spellStart"/>
      <w:r w:rsidR="00B034CE">
        <w:rPr>
          <w:lang w:val="en-US"/>
        </w:rPr>
        <w:t>gNBs</w:t>
      </w:r>
      <w:proofErr w:type="spellEnd"/>
      <w:r w:rsidR="00B034CE">
        <w:rPr>
          <w:lang w:val="en-US"/>
        </w:rPr>
        <w:t>.</w:t>
      </w:r>
      <w:r w:rsidR="000616E7">
        <w:rPr>
          <w:lang w:val="en-US"/>
        </w:rPr>
        <w:t xml:space="preserve"> Regarding the specification impact</w:t>
      </w:r>
      <w:r w:rsidR="00984340">
        <w:rPr>
          <w:lang w:val="en-US"/>
        </w:rPr>
        <w:t xml:space="preserve">, it can be further discussed. One </w:t>
      </w:r>
      <w:r w:rsidR="002F3DA5">
        <w:rPr>
          <w:lang w:val="en-US"/>
        </w:rPr>
        <w:t xml:space="preserve">potential specification impact </w:t>
      </w:r>
      <w:r w:rsidR="008B4452">
        <w:rPr>
          <w:lang w:val="en-US"/>
        </w:rPr>
        <w:t>is on UE capability</w:t>
      </w:r>
      <w:r w:rsidR="00C90EC1">
        <w:rPr>
          <w:lang w:val="en-US"/>
        </w:rPr>
        <w:t>,</w:t>
      </w:r>
      <w:r w:rsidR="008B4452">
        <w:rPr>
          <w:lang w:val="en-US"/>
        </w:rPr>
        <w:t xml:space="preserve"> supporting timing measurement based on </w:t>
      </w:r>
      <w:r w:rsidR="00FA00E5">
        <w:rPr>
          <w:lang w:val="en-US"/>
        </w:rPr>
        <w:t>DL-PRS reception for timing advance.</w:t>
      </w:r>
    </w:p>
    <w:p w14:paraId="1B3D9DCF" w14:textId="7ED66B15" w:rsidR="00407C6B" w:rsidRDefault="0026223F" w:rsidP="001C1967">
      <w:pPr>
        <w:pStyle w:val="Caption"/>
        <w:jc w:val="both"/>
        <w:rPr>
          <w:lang w:val="en-US"/>
        </w:rPr>
      </w:pPr>
      <w:bookmarkStart w:id="10" w:name="_Ref127358773"/>
      <w:r>
        <w:t xml:space="preserve">Observation </w:t>
      </w:r>
      <w:fldSimple w:instr=" SEQ Observation \* ARABIC ">
        <w:r>
          <w:rPr>
            <w:noProof/>
          </w:rPr>
          <w:t>1</w:t>
        </w:r>
      </w:fldSimple>
      <w:r>
        <w:t xml:space="preserve">: </w:t>
      </w:r>
      <w:r>
        <w:rPr>
          <w:lang w:val="en-US"/>
        </w:rPr>
        <w:t>Re</w:t>
      </w:r>
      <w:r w:rsidR="00D3403F">
        <w:rPr>
          <w:lang w:val="en-US"/>
        </w:rPr>
        <w:t>-</w:t>
      </w:r>
      <w:r>
        <w:rPr>
          <w:lang w:val="en-US"/>
        </w:rPr>
        <w:t xml:space="preserve">obtaining the TA value may require the LPHAP UE to perform RACH procedure, in which it may cost a non-negligible power consumption. On the other hand, without re-obtaining TA value could lead the LPHAP UE to use inaccurate TA and resulting the unsynchronized UL SRS reception at the </w:t>
      </w:r>
      <w:proofErr w:type="spellStart"/>
      <w:r>
        <w:rPr>
          <w:lang w:val="en-US"/>
        </w:rPr>
        <w:t>gNB</w:t>
      </w:r>
      <w:proofErr w:type="spellEnd"/>
      <w:r>
        <w:rPr>
          <w:lang w:val="en-US"/>
        </w:rPr>
        <w:t xml:space="preserve"> side.</w:t>
      </w:r>
      <w:bookmarkEnd w:id="10"/>
    </w:p>
    <w:p w14:paraId="3B6391B3" w14:textId="62CBFA46" w:rsidR="005E2181" w:rsidRDefault="00E71E35" w:rsidP="005E2181">
      <w:pPr>
        <w:rPr>
          <w:lang w:val="en-US"/>
        </w:rPr>
      </w:pPr>
      <w:r>
        <w:rPr>
          <w:lang w:val="en-US"/>
        </w:rPr>
        <w:t>In RAN1#112b-e</w:t>
      </w:r>
      <w:r w:rsidR="00CA2FDB">
        <w:rPr>
          <w:lang w:val="en-US"/>
        </w:rPr>
        <w:t xml:space="preserve"> meeting</w:t>
      </w:r>
      <w:r w:rsidR="00B37B47">
        <w:rPr>
          <w:lang w:val="en-US"/>
        </w:rPr>
        <w:t>, there were a related discussion had been discussed in multiple rounds, in which the latest round proposal is as follows</w:t>
      </w:r>
      <w:r w:rsidR="00B85427">
        <w:rPr>
          <w:lang w:val="en-US"/>
        </w:rPr>
        <w:t xml:space="preserve"> </w:t>
      </w:r>
      <w:r w:rsidR="00B85427">
        <w:rPr>
          <w:lang w:val="en-US"/>
        </w:rPr>
        <w:fldChar w:fldCharType="begin"/>
      </w:r>
      <w:r w:rsidR="00B85427">
        <w:rPr>
          <w:lang w:val="en-US"/>
        </w:rPr>
        <w:instrText xml:space="preserve"> REF _Ref134711418 \r \h </w:instrText>
      </w:r>
      <w:r w:rsidR="00B85427">
        <w:rPr>
          <w:lang w:val="en-US"/>
        </w:rPr>
      </w:r>
      <w:r w:rsidR="00B85427">
        <w:rPr>
          <w:lang w:val="en-US"/>
        </w:rPr>
        <w:fldChar w:fldCharType="separate"/>
      </w:r>
      <w:r w:rsidR="00B85427">
        <w:rPr>
          <w:lang w:val="en-US"/>
        </w:rPr>
        <w:t>[4]</w:t>
      </w:r>
      <w:r w:rsidR="00B85427">
        <w:rPr>
          <w:lang w:val="en-US"/>
        </w:rPr>
        <w:fldChar w:fldCharType="end"/>
      </w:r>
      <w:r w:rsidR="00B37B47">
        <w:rPr>
          <w:lang w:val="en-US"/>
        </w:rPr>
        <w:t>:</w:t>
      </w:r>
    </w:p>
    <w:tbl>
      <w:tblPr>
        <w:tblStyle w:val="TableGrid"/>
        <w:tblW w:w="0" w:type="auto"/>
        <w:tblLook w:val="04A0" w:firstRow="1" w:lastRow="0" w:firstColumn="1" w:lastColumn="0" w:noHBand="0" w:noVBand="1"/>
      </w:tblPr>
      <w:tblGrid>
        <w:gridCol w:w="9855"/>
      </w:tblGrid>
      <w:tr w:rsidR="00B37B47" w14:paraId="7F7B022F" w14:textId="77777777" w:rsidTr="00B37B47">
        <w:tc>
          <w:tcPr>
            <w:tcW w:w="9855" w:type="dxa"/>
          </w:tcPr>
          <w:p w14:paraId="4A235D08" w14:textId="77777777" w:rsidR="00B37B47" w:rsidRPr="00B85427" w:rsidRDefault="00B37B47" w:rsidP="00B37B47">
            <w:pPr>
              <w:pStyle w:val="ListParagraph"/>
              <w:numPr>
                <w:ilvl w:val="0"/>
                <w:numId w:val="21"/>
              </w:numPr>
              <w:spacing w:beforeLines="50" w:before="120" w:afterLines="50" w:after="120" w:line="288" w:lineRule="auto"/>
              <w:contextualSpacing w:val="0"/>
              <w:jc w:val="both"/>
              <w:rPr>
                <w:color w:val="000000" w:themeColor="text1"/>
                <w:szCs w:val="22"/>
              </w:rPr>
            </w:pPr>
            <w:r w:rsidRPr="00B85427">
              <w:rPr>
                <w:rFonts w:eastAsiaTheme="minorEastAsia"/>
                <w:color w:val="000000" w:themeColor="text1"/>
                <w:szCs w:val="22"/>
                <w:lang w:eastAsia="zh-CN"/>
              </w:rPr>
              <w:t>For the determination of UL timing to transmit SRS for positioning by UEs in RRC_INACTIVE state within the SRS positioning validity area</w:t>
            </w:r>
            <w:r w:rsidRPr="00B85427">
              <w:rPr>
                <w:color w:val="000000" w:themeColor="text1"/>
                <w:szCs w:val="22"/>
                <w:lang w:eastAsia="zh-CN"/>
              </w:rPr>
              <w:t>, support the following to determine a valid TA:</w:t>
            </w:r>
          </w:p>
          <w:p w14:paraId="49B4E2DC" w14:textId="77777777" w:rsidR="00B37B47" w:rsidRPr="00B85427" w:rsidRDefault="00B37B47" w:rsidP="00B37B47">
            <w:pPr>
              <w:numPr>
                <w:ilvl w:val="1"/>
                <w:numId w:val="21"/>
              </w:numPr>
              <w:snapToGrid w:val="0"/>
              <w:spacing w:after="0" w:line="288" w:lineRule="auto"/>
              <w:contextualSpacing/>
              <w:jc w:val="both"/>
              <w:rPr>
                <w:color w:val="000000" w:themeColor="text1"/>
                <w:szCs w:val="22"/>
              </w:rPr>
            </w:pPr>
            <w:r w:rsidRPr="00B85427">
              <w:rPr>
                <w:color w:val="000000" w:themeColor="text1"/>
                <w:szCs w:val="22"/>
              </w:rPr>
              <w:t>By default, UE maintains the TA obtained from the last serving cell within the validity area,</w:t>
            </w:r>
          </w:p>
          <w:p w14:paraId="3B6FDB6D" w14:textId="77777777" w:rsidR="00B37B47" w:rsidRPr="00B85427" w:rsidRDefault="00B37B47" w:rsidP="00B37B47">
            <w:pPr>
              <w:numPr>
                <w:ilvl w:val="2"/>
                <w:numId w:val="21"/>
              </w:numPr>
              <w:snapToGrid w:val="0"/>
              <w:spacing w:after="0" w:line="288" w:lineRule="auto"/>
              <w:contextualSpacing/>
              <w:jc w:val="both"/>
              <w:rPr>
                <w:color w:val="000000" w:themeColor="text1"/>
                <w:szCs w:val="22"/>
              </w:rPr>
            </w:pPr>
            <w:r w:rsidRPr="00B85427">
              <w:rPr>
                <w:color w:val="000000" w:themeColor="text1"/>
                <w:szCs w:val="22"/>
              </w:rPr>
              <w:t>Note: This assumes that the geometric cell coverage is small.</w:t>
            </w:r>
          </w:p>
          <w:p w14:paraId="4D41C5B4" w14:textId="77777777" w:rsidR="00B37B47" w:rsidRPr="00B85427" w:rsidRDefault="00B37B47" w:rsidP="00B37B47">
            <w:pPr>
              <w:numPr>
                <w:ilvl w:val="1"/>
                <w:numId w:val="21"/>
              </w:numPr>
              <w:snapToGrid w:val="0"/>
              <w:spacing w:after="0" w:line="288" w:lineRule="auto"/>
              <w:contextualSpacing/>
              <w:jc w:val="both"/>
              <w:rPr>
                <w:color w:val="000000" w:themeColor="text1"/>
                <w:szCs w:val="22"/>
              </w:rPr>
            </w:pPr>
            <w:r w:rsidRPr="00B85427">
              <w:rPr>
                <w:color w:val="000000" w:themeColor="text1"/>
                <w:szCs w:val="22"/>
              </w:rPr>
              <w:t xml:space="preserve">When the DL reference timing difference exceeds a threshold, UE autonomously adjusts the TA up to its implementation. </w:t>
            </w:r>
          </w:p>
          <w:p w14:paraId="6F4A73D0" w14:textId="77777777" w:rsidR="00B37B47" w:rsidRPr="00B85427" w:rsidRDefault="00B37B47" w:rsidP="00B37B47">
            <w:pPr>
              <w:numPr>
                <w:ilvl w:val="2"/>
                <w:numId w:val="21"/>
              </w:numPr>
              <w:snapToGrid w:val="0"/>
              <w:spacing w:after="0" w:line="288" w:lineRule="auto"/>
              <w:contextualSpacing/>
              <w:jc w:val="both"/>
              <w:rPr>
                <w:strike/>
                <w:color w:val="000000" w:themeColor="text1"/>
                <w:szCs w:val="22"/>
              </w:rPr>
            </w:pPr>
            <w:r w:rsidRPr="00B85427">
              <w:rPr>
                <w:color w:val="000000" w:themeColor="text1"/>
                <w:szCs w:val="22"/>
                <w:lang w:eastAsia="zh-CN"/>
              </w:rPr>
              <w:t xml:space="preserve">The threshold can be provided by the network to control the UE behaviour of autonomous TA adjustment. </w:t>
            </w:r>
          </w:p>
          <w:p w14:paraId="1649E235" w14:textId="77777777" w:rsidR="00B37B47" w:rsidRPr="00B85427" w:rsidRDefault="00B37B47" w:rsidP="00B37B47">
            <w:pPr>
              <w:numPr>
                <w:ilvl w:val="1"/>
                <w:numId w:val="21"/>
              </w:numPr>
              <w:snapToGrid w:val="0"/>
              <w:spacing w:after="0" w:line="288" w:lineRule="auto"/>
              <w:contextualSpacing/>
              <w:jc w:val="both"/>
              <w:rPr>
                <w:color w:val="000000" w:themeColor="text1"/>
                <w:szCs w:val="22"/>
                <w:lang w:val="en-US" w:eastAsia="zh-CN"/>
              </w:rPr>
            </w:pPr>
            <w:r w:rsidRPr="00B85427">
              <w:rPr>
                <w:color w:val="000000" w:themeColor="text1"/>
                <w:szCs w:val="22"/>
                <w:lang w:eastAsia="zh-CN"/>
              </w:rPr>
              <w:t>The DL reference timing follows the DL timing of current camping cell.</w:t>
            </w:r>
          </w:p>
          <w:p w14:paraId="3E59360A" w14:textId="77777777" w:rsidR="00B37B47" w:rsidRDefault="00B37B47" w:rsidP="005E2181">
            <w:pPr>
              <w:rPr>
                <w:lang w:val="en-US"/>
              </w:rPr>
            </w:pPr>
          </w:p>
        </w:tc>
      </w:tr>
    </w:tbl>
    <w:p w14:paraId="6ACD587C" w14:textId="77777777" w:rsidR="00B37B47" w:rsidRDefault="00B37B47" w:rsidP="005E2181">
      <w:pPr>
        <w:rPr>
          <w:lang w:val="en-US"/>
        </w:rPr>
      </w:pPr>
    </w:p>
    <w:p w14:paraId="2B348F88" w14:textId="77777777" w:rsidR="005E2181" w:rsidRPr="005E2181" w:rsidRDefault="005E2181" w:rsidP="005E2181">
      <w:pPr>
        <w:rPr>
          <w:lang w:val="en-US"/>
        </w:rPr>
      </w:pPr>
    </w:p>
    <w:p w14:paraId="6AFF12E9" w14:textId="69497BED" w:rsidR="00343F2E" w:rsidRPr="005C16A1" w:rsidRDefault="00343F2E" w:rsidP="001C1967">
      <w:pPr>
        <w:pStyle w:val="Caption"/>
        <w:jc w:val="both"/>
        <w:rPr>
          <w:b w:val="0"/>
          <w:bCs/>
        </w:rPr>
      </w:pPr>
      <w:r w:rsidRPr="005C16A1">
        <w:rPr>
          <w:b w:val="0"/>
          <w:bCs/>
        </w:rPr>
        <w:lastRenderedPageBreak/>
        <w:t>In principle, we support the above feature</w:t>
      </w:r>
      <w:r w:rsidR="005C16A1" w:rsidRPr="005C16A1">
        <w:rPr>
          <w:b w:val="0"/>
          <w:bCs/>
        </w:rPr>
        <w:t xml:space="preserve"> lead proposal </w:t>
      </w:r>
      <w:r w:rsidR="005C16A1">
        <w:rPr>
          <w:b w:val="0"/>
          <w:bCs/>
        </w:rPr>
        <w:t>as</w:t>
      </w:r>
      <w:r w:rsidR="005C16A1" w:rsidRPr="005C16A1">
        <w:rPr>
          <w:b w:val="0"/>
          <w:bCs/>
        </w:rPr>
        <w:t xml:space="preserve"> it is aligned with our view.</w:t>
      </w:r>
    </w:p>
    <w:p w14:paraId="4556265E" w14:textId="0FFF6420" w:rsidR="00F96EC1" w:rsidRDefault="00F96EC1" w:rsidP="001C1967">
      <w:pPr>
        <w:pStyle w:val="Caption"/>
        <w:jc w:val="both"/>
        <w:rPr>
          <w:lang w:val="en-US"/>
        </w:rPr>
      </w:pPr>
      <w:bookmarkStart w:id="11" w:name="_Toc134711808"/>
      <w:r>
        <w:t xml:space="preserve">Proposal </w:t>
      </w:r>
      <w:fldSimple w:instr=" SEQ Proposal \* ARABIC ">
        <w:r w:rsidR="00FE3A84">
          <w:rPr>
            <w:noProof/>
          </w:rPr>
          <w:t>5</w:t>
        </w:r>
      </w:fldSimple>
      <w:r>
        <w:t xml:space="preserve">: </w:t>
      </w:r>
      <w:r w:rsidR="00AB430F">
        <w:t xml:space="preserve">Support </w:t>
      </w:r>
      <w:r w:rsidR="00AB430F" w:rsidRPr="00AB430F">
        <w:t xml:space="preserve">UE </w:t>
      </w:r>
      <w:r w:rsidR="00110BEE">
        <w:t xml:space="preserve">to be able to </w:t>
      </w:r>
      <w:r w:rsidR="00AB430F" w:rsidRPr="00AB430F">
        <w:t>autonomously adjusts the TA</w:t>
      </w:r>
      <w:r w:rsidR="00980BD3">
        <w:t>.</w:t>
      </w:r>
      <w:r w:rsidR="00AB430F" w:rsidRPr="00AB430F">
        <w:t xml:space="preserve"> </w:t>
      </w:r>
      <w:r w:rsidR="00980BD3">
        <w:t xml:space="preserve">The UE can use the </w:t>
      </w:r>
      <w:r>
        <w:t>timing measurement</w:t>
      </w:r>
      <w:r w:rsidR="00A22E92">
        <w:t xml:space="preserve"> based on DL-PRS reception</w:t>
      </w:r>
      <w:r>
        <w:t>.</w:t>
      </w:r>
      <w:bookmarkEnd w:id="11"/>
    </w:p>
    <w:p w14:paraId="6DE7AAB4" w14:textId="50A6DC3C" w:rsidR="00A25B1E" w:rsidRDefault="00B3252D" w:rsidP="001C1967">
      <w:pPr>
        <w:jc w:val="both"/>
        <w:rPr>
          <w:lang w:val="en-US"/>
        </w:rPr>
      </w:pPr>
      <w:r>
        <w:rPr>
          <w:lang w:val="en-US"/>
        </w:rPr>
        <w:t>We</w:t>
      </w:r>
      <w:r w:rsidR="00502D45">
        <w:rPr>
          <w:lang w:val="en-US"/>
        </w:rPr>
        <w:t xml:space="preserve"> should consider the mechanism </w:t>
      </w:r>
      <w:r w:rsidR="00C820B6">
        <w:rPr>
          <w:lang w:val="en-US"/>
        </w:rPr>
        <w:t xml:space="preserve">for the </w:t>
      </w:r>
      <w:r w:rsidR="00FF2D8C">
        <w:rPr>
          <w:lang w:val="en-US"/>
        </w:rPr>
        <w:t xml:space="preserve">UE </w:t>
      </w:r>
      <w:r w:rsidR="00502D45">
        <w:rPr>
          <w:lang w:val="en-US"/>
        </w:rPr>
        <w:t>to adjust the TA value</w:t>
      </w:r>
      <w:r w:rsidR="00C820B6">
        <w:rPr>
          <w:lang w:val="en-US"/>
        </w:rPr>
        <w:t xml:space="preserve"> should still be controlled by the </w:t>
      </w:r>
      <w:proofErr w:type="spellStart"/>
      <w:r w:rsidR="00C820B6">
        <w:rPr>
          <w:lang w:val="en-US"/>
        </w:rPr>
        <w:t>gNB</w:t>
      </w:r>
      <w:proofErr w:type="spellEnd"/>
      <w:r w:rsidR="00C820B6">
        <w:rPr>
          <w:lang w:val="en-US"/>
        </w:rPr>
        <w:t>.</w:t>
      </w:r>
      <w:r w:rsidR="00001BF6">
        <w:rPr>
          <w:lang w:val="en-US"/>
        </w:rPr>
        <w:t xml:space="preserve"> For ex</w:t>
      </w:r>
      <w:r w:rsidR="004F54C4">
        <w:rPr>
          <w:lang w:val="en-US"/>
        </w:rPr>
        <w:t>ample</w:t>
      </w:r>
      <w:r w:rsidR="00A25B1E">
        <w:rPr>
          <w:lang w:val="en-US"/>
        </w:rPr>
        <w:t xml:space="preserve">, some </w:t>
      </w:r>
      <w:proofErr w:type="spellStart"/>
      <w:r w:rsidR="00A25B1E">
        <w:rPr>
          <w:lang w:val="en-US"/>
        </w:rPr>
        <w:t>gNBs</w:t>
      </w:r>
      <w:proofErr w:type="spellEnd"/>
      <w:r w:rsidR="00A25B1E">
        <w:rPr>
          <w:lang w:val="en-US"/>
        </w:rPr>
        <w:t xml:space="preserve"> may not allow the UE to adjust the TA by itself, or the adjusted TA should be still within the valid range, etc.</w:t>
      </w:r>
    </w:p>
    <w:p w14:paraId="16FB9770" w14:textId="0B124940" w:rsidR="00D30927" w:rsidRDefault="00A25B1E" w:rsidP="001C1967">
      <w:pPr>
        <w:pStyle w:val="Caption"/>
        <w:jc w:val="both"/>
        <w:rPr>
          <w:lang w:val="en-US"/>
        </w:rPr>
      </w:pPr>
      <w:bookmarkStart w:id="12" w:name="_Toc134711809"/>
      <w:r>
        <w:t xml:space="preserve">Proposal </w:t>
      </w:r>
      <w:fldSimple w:instr=" SEQ Proposal \* ARABIC ">
        <w:r w:rsidR="00FE3A84">
          <w:rPr>
            <w:noProof/>
          </w:rPr>
          <w:t>6</w:t>
        </w:r>
      </w:fldSimple>
      <w:r>
        <w:t xml:space="preserve">: The </w:t>
      </w:r>
      <w:proofErr w:type="spellStart"/>
      <w:r w:rsidR="000C141A">
        <w:t>gNB</w:t>
      </w:r>
      <w:proofErr w:type="spellEnd"/>
      <w:r w:rsidR="000C141A">
        <w:t xml:space="preserve"> control the </w:t>
      </w:r>
      <w:r>
        <w:t>adjustment of TA value by the UE</w:t>
      </w:r>
      <w:r w:rsidR="000C141A">
        <w:t>, by providing the threshold</w:t>
      </w:r>
      <w:r>
        <w:t xml:space="preserve"> </w:t>
      </w:r>
      <w:r w:rsidR="00343F2E">
        <w:t>indicating when the UE can perform autonomous adjustment.</w:t>
      </w:r>
      <w:bookmarkEnd w:id="12"/>
    </w:p>
    <w:p w14:paraId="31467D3B" w14:textId="77777777" w:rsidR="00820D2C" w:rsidRDefault="00820D2C" w:rsidP="00820D2C">
      <w:pPr>
        <w:rPr>
          <w:lang w:val="en-US"/>
        </w:rPr>
      </w:pPr>
    </w:p>
    <w:p w14:paraId="34148503" w14:textId="21FFE460" w:rsidR="00820D2C" w:rsidRPr="00820D2C" w:rsidRDefault="001950C1" w:rsidP="001C1967">
      <w:pPr>
        <w:jc w:val="both"/>
        <w:rPr>
          <w:lang w:val="en-US"/>
        </w:rPr>
      </w:pPr>
      <w:r>
        <w:rPr>
          <w:lang w:val="en-US"/>
        </w:rPr>
        <w:t xml:space="preserve">As part of the SRS configuration, we consider it would be beneficial if the spatial </w:t>
      </w:r>
      <w:r w:rsidR="00F0324A">
        <w:rPr>
          <w:lang w:val="en-US"/>
        </w:rPr>
        <w:t xml:space="preserve">relation information </w:t>
      </w:r>
      <w:r w:rsidR="00CA46ED">
        <w:rPr>
          <w:lang w:val="en-US"/>
        </w:rPr>
        <w:t>is provided in the SRS configuration.</w:t>
      </w:r>
      <w:r w:rsidR="000C2626">
        <w:rPr>
          <w:lang w:val="en-US"/>
        </w:rPr>
        <w:t xml:space="preserve"> The </w:t>
      </w:r>
      <w:r w:rsidR="000C2626" w:rsidRPr="00123DB5">
        <w:rPr>
          <w:lang w:val="en-US"/>
        </w:rPr>
        <w:t xml:space="preserve">UE is configured with the specific spatial direction behavior, such as </w:t>
      </w:r>
      <w:proofErr w:type="spellStart"/>
      <w:r w:rsidR="000C2626" w:rsidRPr="00123DB5">
        <w:rPr>
          <w:lang w:val="en-US"/>
        </w:rPr>
        <w:t>gNB</w:t>
      </w:r>
      <w:proofErr w:type="spellEnd"/>
      <w:r w:rsidR="000C2626" w:rsidRPr="00123DB5">
        <w:rPr>
          <w:lang w:val="en-US"/>
        </w:rPr>
        <w:t xml:space="preserve"> SRS </w:t>
      </w:r>
      <w:r w:rsidR="00553C49">
        <w:rPr>
          <w:lang w:val="en-US"/>
        </w:rPr>
        <w:t xml:space="preserve">for positioning </w:t>
      </w:r>
      <w:r w:rsidR="000C2626" w:rsidRPr="00123DB5">
        <w:rPr>
          <w:lang w:val="en-US"/>
        </w:rPr>
        <w:t xml:space="preserve">reception behavior. In this case, there can be an association between SSB resources and UL-SRS resources. This association </w:t>
      </w:r>
      <w:r w:rsidR="00E719FC">
        <w:rPr>
          <w:lang w:val="en-US"/>
        </w:rPr>
        <w:t>can be</w:t>
      </w:r>
      <w:r w:rsidR="000C2626" w:rsidRPr="00123DB5">
        <w:rPr>
          <w:lang w:val="en-US"/>
        </w:rPr>
        <w:t xml:space="preserve"> for each </w:t>
      </w:r>
      <w:proofErr w:type="spellStart"/>
      <w:r w:rsidR="000C2626" w:rsidRPr="00123DB5">
        <w:rPr>
          <w:lang w:val="en-US"/>
        </w:rPr>
        <w:t>gNB</w:t>
      </w:r>
      <w:proofErr w:type="spellEnd"/>
      <w:r w:rsidR="000C2626" w:rsidRPr="00123DB5">
        <w:rPr>
          <w:lang w:val="en-US"/>
        </w:rPr>
        <w:t xml:space="preserve">. Here, the UE </w:t>
      </w:r>
      <w:r w:rsidR="00706B16">
        <w:rPr>
          <w:lang w:val="en-US"/>
        </w:rPr>
        <w:t xml:space="preserve">initially </w:t>
      </w:r>
      <w:r w:rsidR="000C2626" w:rsidRPr="00123DB5">
        <w:rPr>
          <w:lang w:val="en-US"/>
        </w:rPr>
        <w:t>performs the legacy SSB measurements for multiple cells. Once the UE has identified the best spatial direction of the received SSB</w:t>
      </w:r>
      <w:r w:rsidR="000C2626">
        <w:rPr>
          <w:lang w:val="en-US"/>
        </w:rPr>
        <w:t>,</w:t>
      </w:r>
      <w:r w:rsidR="000C2626" w:rsidRPr="00123DB5">
        <w:rPr>
          <w:lang w:val="en-US"/>
        </w:rPr>
        <w:t xml:space="preserve"> </w:t>
      </w:r>
      <w:r w:rsidR="000C2626">
        <w:rPr>
          <w:lang w:val="en-US"/>
        </w:rPr>
        <w:t>t</w:t>
      </w:r>
      <w:r w:rsidR="000C2626" w:rsidRPr="00123DB5">
        <w:rPr>
          <w:lang w:val="en-US"/>
        </w:rPr>
        <w:t xml:space="preserve">he UE is expected to use the same beam for the UL-SRS </w:t>
      </w:r>
      <w:r w:rsidR="00967E0B">
        <w:rPr>
          <w:lang w:val="en-US"/>
        </w:rPr>
        <w:t xml:space="preserve">for positioning </w:t>
      </w:r>
      <w:r w:rsidR="000C2626" w:rsidRPr="00123DB5">
        <w:rPr>
          <w:lang w:val="en-US"/>
        </w:rPr>
        <w:t>transmission.</w:t>
      </w:r>
      <w:r w:rsidR="0030733D">
        <w:rPr>
          <w:lang w:val="en-US"/>
        </w:rPr>
        <w:t xml:space="preserve"> In RAN1#112</w:t>
      </w:r>
      <w:r w:rsidR="00EB3D68">
        <w:rPr>
          <w:lang w:val="en-US"/>
        </w:rPr>
        <w:t xml:space="preserve">b-e meeting, a working assumption was made so that </w:t>
      </w:r>
      <w:r w:rsidR="00855886">
        <w:rPr>
          <w:lang w:val="en-US"/>
        </w:rPr>
        <w:t>f</w:t>
      </w:r>
      <w:r w:rsidR="00855886" w:rsidRPr="00855886">
        <w:rPr>
          <w:lang w:val="en-US"/>
        </w:rPr>
        <w:t>or the spatial relation of an SRS for positioning configuration in multiple cells for UEs in RRC_INACTIVE state, support that spatial relation information can be absent or present in the configuration.</w:t>
      </w:r>
      <w:r w:rsidR="00855886">
        <w:rPr>
          <w:lang w:val="en-US"/>
        </w:rPr>
        <w:t xml:space="preserve"> We are fine with the working assumption.</w:t>
      </w:r>
      <w:r w:rsidR="00AB7E7B">
        <w:rPr>
          <w:lang w:val="en-US"/>
        </w:rPr>
        <w:t xml:space="preserve"> It may have a flexibility whether the configuration can be provided or not.</w:t>
      </w:r>
      <w:r w:rsidR="006402C7">
        <w:rPr>
          <w:lang w:val="en-US"/>
        </w:rPr>
        <w:t xml:space="preserve"> The UE may use the default configuration if it absent </w:t>
      </w:r>
      <w:r w:rsidR="000A052D">
        <w:rPr>
          <w:lang w:val="en-US"/>
        </w:rPr>
        <w:t xml:space="preserve">(i.e., </w:t>
      </w:r>
      <w:r w:rsidR="001F74D5">
        <w:rPr>
          <w:lang w:val="en-US"/>
        </w:rPr>
        <w:t xml:space="preserve">use a fixed spatial domain filter) </w:t>
      </w:r>
      <w:r w:rsidR="006402C7">
        <w:rPr>
          <w:lang w:val="en-US"/>
        </w:rPr>
        <w:t>and follow the configuration in case it is provided.</w:t>
      </w:r>
    </w:p>
    <w:p w14:paraId="07100169" w14:textId="25D86144" w:rsidR="00967E0B" w:rsidRPr="00396DE4" w:rsidRDefault="00FE3A84" w:rsidP="001C1967">
      <w:pPr>
        <w:pStyle w:val="Caption"/>
        <w:jc w:val="both"/>
        <w:rPr>
          <w:lang w:eastAsia="zh-CN"/>
        </w:rPr>
      </w:pPr>
      <w:bookmarkStart w:id="13" w:name="_Toc134711810"/>
      <w:r>
        <w:t xml:space="preserve">Proposal </w:t>
      </w:r>
      <w:fldSimple w:instr=" SEQ Proposal \* ARABIC ">
        <w:r>
          <w:rPr>
            <w:noProof/>
          </w:rPr>
          <w:t>7</w:t>
        </w:r>
      </w:fldSimple>
      <w:r>
        <w:t xml:space="preserve">: </w:t>
      </w:r>
      <w:r w:rsidR="0021582C">
        <w:t xml:space="preserve">Confirm the working assumption on </w:t>
      </w:r>
      <w:r>
        <w:t xml:space="preserve">spatial relation of an SRS for positioning information </w:t>
      </w:r>
      <w:r w:rsidR="00E12731">
        <w:t xml:space="preserve">can be absent or present </w:t>
      </w:r>
      <w:r>
        <w:t>in the configuration</w:t>
      </w:r>
      <w:r w:rsidR="003609CC">
        <w:t>.</w:t>
      </w:r>
      <w:bookmarkEnd w:id="13"/>
    </w:p>
    <w:p w14:paraId="052DBC2D" w14:textId="4AFC4D96" w:rsidR="00855F39" w:rsidRDefault="000A36B6"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Conclusion</w:t>
      </w:r>
    </w:p>
    <w:p w14:paraId="2326D226" w14:textId="1A7CD854" w:rsidR="004355C9" w:rsidRDefault="003B328E" w:rsidP="003B328E">
      <w:pPr>
        <w:jc w:val="both"/>
      </w:pPr>
      <w:r w:rsidRPr="00386F47">
        <w:t xml:space="preserve">In this contribution we provide </w:t>
      </w:r>
      <w:r w:rsidRPr="003B328E">
        <w:rPr>
          <w:rFonts w:eastAsia="MS Mincho"/>
          <w:lang w:val="en-US"/>
        </w:rPr>
        <w:t xml:space="preserve">our </w:t>
      </w:r>
      <w:r w:rsidR="00A04704">
        <w:rPr>
          <w:rFonts w:eastAsia="MS Mincho"/>
          <w:lang w:val="en-US"/>
        </w:rPr>
        <w:t>considerations on LPHAP</w:t>
      </w:r>
      <w:r w:rsidRPr="00386F47">
        <w:t>. We made the following observations and proposals:</w:t>
      </w:r>
    </w:p>
    <w:p w14:paraId="1FB0DB28" w14:textId="14DE63BE" w:rsidR="007E5EC5" w:rsidRPr="00FD7CB8" w:rsidRDefault="004A3DB7" w:rsidP="00FD7CB8">
      <w:pPr>
        <w:spacing w:after="240" w:line="360" w:lineRule="auto"/>
        <w:jc w:val="both"/>
        <w:rPr>
          <w:b/>
        </w:rPr>
      </w:pPr>
      <w:r w:rsidRPr="00FD7CB8">
        <w:rPr>
          <w:b/>
        </w:rPr>
        <w:fldChar w:fldCharType="begin"/>
      </w:r>
      <w:r w:rsidRPr="00FD7CB8">
        <w:rPr>
          <w:b/>
        </w:rPr>
        <w:instrText xml:space="preserve"> REF _Ref127358773 \h  \* MERGEFORMAT </w:instrText>
      </w:r>
      <w:r w:rsidRPr="00FD7CB8">
        <w:rPr>
          <w:b/>
        </w:rPr>
      </w:r>
      <w:r w:rsidRPr="00FD7CB8">
        <w:rPr>
          <w:b/>
        </w:rPr>
        <w:fldChar w:fldCharType="separate"/>
      </w:r>
      <w:r w:rsidR="001C533D" w:rsidRPr="001C533D">
        <w:rPr>
          <w:b/>
        </w:rPr>
        <w:t xml:space="preserve">Observation </w:t>
      </w:r>
      <w:r w:rsidR="001C533D" w:rsidRPr="001C533D">
        <w:rPr>
          <w:b/>
          <w:noProof/>
        </w:rPr>
        <w:t>1</w:t>
      </w:r>
      <w:r w:rsidR="001C533D" w:rsidRPr="001C533D">
        <w:rPr>
          <w:b/>
        </w:rPr>
        <w:t xml:space="preserve">: </w:t>
      </w:r>
      <w:r w:rsidR="001C533D" w:rsidRPr="001C533D">
        <w:rPr>
          <w:b/>
          <w:lang w:val="en-US"/>
        </w:rPr>
        <w:t xml:space="preserve">Re-obtaining the TA value may require the LPHAP UE to perform RACH procedure, in which it may cost a non-negligible power consumption. On the other hand, without re-obtaining TA value could lead the LPHAP UE to use inaccurate TA and resulting the unsynchronized UL SRS reception at the </w:t>
      </w:r>
      <w:proofErr w:type="spellStart"/>
      <w:r w:rsidR="001C533D" w:rsidRPr="001C533D">
        <w:rPr>
          <w:b/>
          <w:lang w:val="en-US"/>
        </w:rPr>
        <w:t>gNB</w:t>
      </w:r>
      <w:proofErr w:type="spellEnd"/>
      <w:r w:rsidR="001C533D" w:rsidRPr="001C533D">
        <w:rPr>
          <w:b/>
          <w:lang w:val="en-US"/>
        </w:rPr>
        <w:t xml:space="preserve"> side.</w:t>
      </w:r>
      <w:r w:rsidRPr="00FD7CB8">
        <w:rPr>
          <w:b/>
        </w:rPr>
        <w:fldChar w:fldCharType="end"/>
      </w:r>
    </w:p>
    <w:p w14:paraId="45B33CAC" w14:textId="77777777" w:rsidR="001C533D" w:rsidRPr="00FD017D" w:rsidRDefault="006C1FDB" w:rsidP="00FD017D">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r w:rsidRPr="00FD7CB8">
        <w:rPr>
          <w:b/>
        </w:rPr>
        <w:fldChar w:fldCharType="begin"/>
      </w:r>
      <w:r w:rsidRPr="00FD7CB8">
        <w:rPr>
          <w:b/>
        </w:rPr>
        <w:instrText xml:space="preserve"> TOC \n \h \z \c "Proposal" </w:instrText>
      </w:r>
      <w:r w:rsidRPr="00FD7CB8">
        <w:rPr>
          <w:b/>
        </w:rPr>
        <w:fldChar w:fldCharType="separate"/>
      </w:r>
      <w:hyperlink w:anchor="_Toc134711804" w:history="1">
        <w:r w:rsidR="001C533D" w:rsidRPr="00FD017D">
          <w:rPr>
            <w:rStyle w:val="Hyperlink"/>
            <w:b/>
            <w:bCs/>
            <w:noProof/>
          </w:rPr>
          <w:t>Proposal 1: Support multiple UL SRS configuration for positioning for the UE to operates UL and DL+UL positioning in RRC_INACTIVE state.</w:t>
        </w:r>
      </w:hyperlink>
    </w:p>
    <w:p w14:paraId="082B65BC" w14:textId="77777777" w:rsidR="001C533D" w:rsidRPr="00FD017D" w:rsidRDefault="00000000" w:rsidP="00FD017D">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11805" w:history="1">
        <w:r w:rsidR="001C533D" w:rsidRPr="00FD017D">
          <w:rPr>
            <w:rStyle w:val="Hyperlink"/>
            <w:b/>
            <w:bCs/>
            <w:noProof/>
          </w:rPr>
          <w:t>Proposal 2: Multiple UL SRS configuration can be provided to the UE via dedicated RRC (e.g., when the UE is in connected mode) or system information (SI). The details are to be discussed in WG RAN2.</w:t>
        </w:r>
      </w:hyperlink>
    </w:p>
    <w:p w14:paraId="03EA8935" w14:textId="77777777" w:rsidR="001C533D" w:rsidRPr="00FD017D" w:rsidRDefault="00000000" w:rsidP="00FD017D">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11806" w:history="1">
        <w:r w:rsidR="001C533D" w:rsidRPr="00FD017D">
          <w:rPr>
            <w:rStyle w:val="Hyperlink"/>
            <w:b/>
            <w:bCs/>
            <w:noProof/>
          </w:rPr>
          <w:t>Proposal 3: Support network activation of UL SRS transmission via downlink signal / channel (e.g., via paging message).</w:t>
        </w:r>
      </w:hyperlink>
    </w:p>
    <w:p w14:paraId="579E7AAA" w14:textId="77777777" w:rsidR="001C533D" w:rsidRPr="00FD017D" w:rsidRDefault="00000000" w:rsidP="00FD017D">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11807" w:history="1">
        <w:r w:rsidR="001C533D" w:rsidRPr="00FD017D">
          <w:rPr>
            <w:rStyle w:val="Hyperlink"/>
            <w:b/>
            <w:bCs/>
            <w:noProof/>
          </w:rPr>
          <w:t>Proposal 4: Support aligning the DRX on duration and UL SRS transmission for positioning</w:t>
        </w:r>
      </w:hyperlink>
    </w:p>
    <w:p w14:paraId="75D49F60" w14:textId="77777777" w:rsidR="001C533D" w:rsidRPr="00FD017D" w:rsidRDefault="00000000" w:rsidP="00FD017D">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11808" w:history="1">
        <w:r w:rsidR="001C533D" w:rsidRPr="00FD017D">
          <w:rPr>
            <w:rStyle w:val="Hyperlink"/>
            <w:b/>
            <w:bCs/>
            <w:noProof/>
          </w:rPr>
          <w:t>Proposal 5: Support UE to be able to autonomously adjusts the TA. The UE can use the timing measurement based on DL-PRS reception.</w:t>
        </w:r>
      </w:hyperlink>
    </w:p>
    <w:p w14:paraId="78F31AFC" w14:textId="77777777" w:rsidR="001C533D" w:rsidRPr="00FD017D" w:rsidRDefault="00000000" w:rsidP="00FD017D">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11809" w:history="1">
        <w:r w:rsidR="001C533D" w:rsidRPr="00FD017D">
          <w:rPr>
            <w:rStyle w:val="Hyperlink"/>
            <w:b/>
            <w:bCs/>
            <w:noProof/>
          </w:rPr>
          <w:t>Proposal 6: The gNB control the adjustment of TA value by the UE, by providing the threshold indicating when the UE can perform autonomous adjustment.</w:t>
        </w:r>
      </w:hyperlink>
    </w:p>
    <w:p w14:paraId="215F3228" w14:textId="77777777" w:rsidR="001C533D" w:rsidRPr="00FD017D" w:rsidRDefault="00000000" w:rsidP="00FD017D">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11810" w:history="1">
        <w:r w:rsidR="001C533D" w:rsidRPr="00FD017D">
          <w:rPr>
            <w:rStyle w:val="Hyperlink"/>
            <w:b/>
            <w:bCs/>
            <w:noProof/>
          </w:rPr>
          <w:t>Proposal 7: Confirm the working assumption on spatial relation of an SRS for positioning information can be absent or present in the configuration.</w:t>
        </w:r>
      </w:hyperlink>
    </w:p>
    <w:p w14:paraId="22920115" w14:textId="5C13DEB4" w:rsidR="005548C6" w:rsidRDefault="006C1FDB" w:rsidP="00FD7CB8">
      <w:pPr>
        <w:spacing w:after="240" w:line="360" w:lineRule="auto"/>
        <w:jc w:val="both"/>
        <w:rPr>
          <w:b/>
        </w:rPr>
      </w:pPr>
      <w:r w:rsidRPr="00FD7CB8">
        <w:rPr>
          <w:b/>
        </w:rPr>
        <w:fldChar w:fldCharType="end"/>
      </w:r>
    </w:p>
    <w:p w14:paraId="4D474854" w14:textId="0ADDD44E" w:rsidR="000A36B6" w:rsidRDefault="00855F39"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References</w:t>
      </w:r>
    </w:p>
    <w:p w14:paraId="1D6C8D0F" w14:textId="1A224F5E" w:rsidR="001D2B9B" w:rsidRPr="008630B5" w:rsidRDefault="002A6D52" w:rsidP="00922739">
      <w:pPr>
        <w:pStyle w:val="ListParagraph"/>
        <w:numPr>
          <w:ilvl w:val="0"/>
          <w:numId w:val="7"/>
        </w:numPr>
        <w:ind w:left="426" w:hanging="426"/>
      </w:pPr>
      <w:bookmarkStart w:id="14" w:name="_Ref61535913"/>
      <w:bookmarkStart w:id="15" w:name="_Ref71022775"/>
      <w:bookmarkStart w:id="16" w:name="_Ref101858314"/>
      <w:r>
        <w:t>RP-</w:t>
      </w:r>
      <w:r w:rsidR="00D228C9" w:rsidRPr="00D228C9">
        <w:t>223549</w:t>
      </w:r>
      <w:r>
        <w:t>, “</w:t>
      </w:r>
      <w:r w:rsidR="00EF62B1" w:rsidRPr="00EF62B1">
        <w:t>New WID on Expanded and Improved NR Positioning</w:t>
      </w:r>
      <w:r>
        <w:t>”, RANP #9</w:t>
      </w:r>
      <w:r w:rsidR="009346EB">
        <w:t>8</w:t>
      </w:r>
      <w:r>
        <w:t>e, December 202</w:t>
      </w:r>
      <w:r w:rsidR="009346EB">
        <w:t>2</w:t>
      </w:r>
      <w:r w:rsidR="00844764" w:rsidRPr="008630B5">
        <w:t xml:space="preserve"> </w:t>
      </w:r>
      <w:bookmarkEnd w:id="14"/>
      <w:bookmarkEnd w:id="15"/>
      <w:bookmarkEnd w:id="16"/>
    </w:p>
    <w:p w14:paraId="0580ACB0" w14:textId="0168B060" w:rsidR="00AC31A0" w:rsidRDefault="00FF63C0" w:rsidP="00F01C3D">
      <w:pPr>
        <w:pStyle w:val="ListParagraph"/>
        <w:numPr>
          <w:ilvl w:val="0"/>
          <w:numId w:val="7"/>
        </w:numPr>
        <w:ind w:left="426" w:hanging="426"/>
      </w:pPr>
      <w:bookmarkStart w:id="17" w:name="_Ref115346668"/>
      <w:bookmarkStart w:id="18" w:name="_Ref107480240"/>
      <w:r>
        <w:t>TR 38.859</w:t>
      </w:r>
      <w:r w:rsidR="00DA4022">
        <w:t>, “Study on expanded and improved NR position (Release 18)”</w:t>
      </w:r>
      <w:r w:rsidR="006F7542">
        <w:t xml:space="preserve">, </w:t>
      </w:r>
      <w:r w:rsidR="00DA4022">
        <w:t>December</w:t>
      </w:r>
      <w:r w:rsidR="00F01C3D">
        <w:t xml:space="preserve"> </w:t>
      </w:r>
      <w:r w:rsidR="006F7542">
        <w:t>2022</w:t>
      </w:r>
      <w:bookmarkEnd w:id="17"/>
      <w:bookmarkEnd w:id="18"/>
    </w:p>
    <w:p w14:paraId="01BB4C8D" w14:textId="521C2490" w:rsidR="00DE01BA" w:rsidRDefault="00DE01BA" w:rsidP="00F01C3D">
      <w:pPr>
        <w:pStyle w:val="ListParagraph"/>
        <w:numPr>
          <w:ilvl w:val="0"/>
          <w:numId w:val="7"/>
        </w:numPr>
        <w:ind w:left="426" w:hanging="426"/>
      </w:pPr>
      <w:bookmarkStart w:id="19" w:name="_Ref131593334"/>
      <w:r>
        <w:t>RAN1 #112</w:t>
      </w:r>
      <w:r w:rsidR="00B37B47">
        <w:t>b-e</w:t>
      </w:r>
      <w:r>
        <w:t xml:space="preserve"> Meeting Chairman’s notes, </w:t>
      </w:r>
      <w:r w:rsidR="00B37B47">
        <w:t>e-Meeting</w:t>
      </w:r>
      <w:r>
        <w:t xml:space="preserve">, </w:t>
      </w:r>
      <w:r w:rsidR="00B37B47">
        <w:t>April</w:t>
      </w:r>
      <w:r>
        <w:t xml:space="preserve"> 2023.</w:t>
      </w:r>
      <w:bookmarkEnd w:id="19"/>
    </w:p>
    <w:p w14:paraId="43E027EC" w14:textId="40E21C49" w:rsidR="00B37B47" w:rsidRPr="00453D31" w:rsidRDefault="00B37B47" w:rsidP="00F01C3D">
      <w:pPr>
        <w:pStyle w:val="ListParagraph"/>
        <w:numPr>
          <w:ilvl w:val="0"/>
          <w:numId w:val="7"/>
        </w:numPr>
        <w:ind w:left="426" w:hanging="426"/>
      </w:pPr>
      <w:bookmarkStart w:id="20" w:name="_Ref134711418"/>
      <w:r>
        <w:t>R1-</w:t>
      </w:r>
      <w:r w:rsidR="00C47CE6">
        <w:t xml:space="preserve">2304002, </w:t>
      </w:r>
      <w:r w:rsidR="002A1BAC" w:rsidRPr="002A1BAC">
        <w:t>Summary #3 for low power high accuracy positioning</w:t>
      </w:r>
      <w:r w:rsidR="002A1BAC">
        <w:t xml:space="preserve">, </w:t>
      </w:r>
      <w:r w:rsidR="00B85427">
        <w:t>April 2023</w:t>
      </w:r>
      <w:bookmarkEnd w:id="20"/>
    </w:p>
    <w:sectPr w:rsidR="00B37B47"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E9BD0" w14:textId="77777777" w:rsidR="0009563A" w:rsidRDefault="0009563A">
      <w:r>
        <w:separator/>
      </w:r>
    </w:p>
  </w:endnote>
  <w:endnote w:type="continuationSeparator" w:id="0">
    <w:p w14:paraId="41BCE421" w14:textId="77777777" w:rsidR="0009563A" w:rsidRDefault="0009563A">
      <w:r>
        <w:continuationSeparator/>
      </w:r>
    </w:p>
  </w:endnote>
  <w:endnote w:type="continuationNotice" w:id="1">
    <w:p w14:paraId="411528F3" w14:textId="77777777" w:rsidR="0009563A" w:rsidRDefault="000956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53DF5" w14:textId="77777777" w:rsidR="0009563A" w:rsidRDefault="0009563A">
      <w:r>
        <w:separator/>
      </w:r>
    </w:p>
  </w:footnote>
  <w:footnote w:type="continuationSeparator" w:id="0">
    <w:p w14:paraId="5DFA1454" w14:textId="77777777" w:rsidR="0009563A" w:rsidRDefault="0009563A">
      <w:r>
        <w:continuationSeparator/>
      </w:r>
    </w:p>
  </w:footnote>
  <w:footnote w:type="continuationNotice" w:id="1">
    <w:p w14:paraId="1038572F" w14:textId="77777777" w:rsidR="0009563A" w:rsidRDefault="000956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6B42B5"/>
    <w:multiLevelType w:val="hybridMultilevel"/>
    <w:tmpl w:val="0874AC58"/>
    <w:lvl w:ilvl="0" w:tplc="000404EA">
      <w:start w:val="7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4" w15:restartNumberingAfterBreak="0">
    <w:nsid w:val="2C8118F0"/>
    <w:multiLevelType w:val="multilevel"/>
    <w:tmpl w:val="B82E3C5E"/>
    <w:lvl w:ilvl="0">
      <w:start w:val="3"/>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0" w15:restartNumberingAfterBreak="0">
    <w:nsid w:val="44CF053B"/>
    <w:multiLevelType w:val="hybridMultilevel"/>
    <w:tmpl w:val="B430159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4D3658C9"/>
    <w:multiLevelType w:val="hybridMultilevel"/>
    <w:tmpl w:val="D3946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9" w15:restartNumberingAfterBreak="0">
    <w:nsid w:val="64666644"/>
    <w:multiLevelType w:val="multilevel"/>
    <w:tmpl w:val="935C94CE"/>
    <w:lvl w:ilvl="0">
      <w:start w:val="1"/>
      <w:numFmt w:val="bullet"/>
      <w:lvlText w:val=""/>
      <w:lvlJc w:val="left"/>
      <w:pPr>
        <w:ind w:left="420" w:hanging="420"/>
      </w:pPr>
      <w:rPr>
        <w:rFonts w:ascii="Symbol" w:hAnsi="Symbol" w:hint="default"/>
        <w:b w:val="0"/>
        <w:bCs w:val="0"/>
      </w:rPr>
    </w:lvl>
    <w:lvl w:ilvl="1">
      <w:start w:val="1"/>
      <w:numFmt w:val="bullet"/>
      <w:lvlText w:val=""/>
      <w:lvlJc w:val="left"/>
      <w:pPr>
        <w:ind w:left="72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EB58D1"/>
    <w:multiLevelType w:val="multilevel"/>
    <w:tmpl w:val="041D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748335691">
    <w:abstractNumId w:val="18"/>
  </w:num>
  <w:num w:numId="2" w16cid:durableId="671907772">
    <w:abstractNumId w:val="14"/>
  </w:num>
  <w:num w:numId="3" w16cid:durableId="419184647">
    <w:abstractNumId w:val="9"/>
  </w:num>
  <w:num w:numId="4" w16cid:durableId="373311385">
    <w:abstractNumId w:val="3"/>
  </w:num>
  <w:num w:numId="5" w16cid:durableId="1983339589">
    <w:abstractNumId w:val="6"/>
  </w:num>
  <w:num w:numId="6" w16cid:durableId="123930924">
    <w:abstractNumId w:val="22"/>
  </w:num>
  <w:num w:numId="7" w16cid:durableId="432940187">
    <w:abstractNumId w:val="20"/>
  </w:num>
  <w:num w:numId="8" w16cid:durableId="364211557">
    <w:abstractNumId w:val="8"/>
  </w:num>
  <w:num w:numId="9" w16cid:durableId="13505611">
    <w:abstractNumId w:val="15"/>
  </w:num>
  <w:num w:numId="10" w16cid:durableId="1219627046">
    <w:abstractNumId w:val="4"/>
  </w:num>
  <w:num w:numId="11" w16cid:durableId="1060979483">
    <w:abstractNumId w:val="11"/>
  </w:num>
  <w:num w:numId="12" w16cid:durableId="647710403">
    <w:abstractNumId w:val="1"/>
  </w:num>
  <w:num w:numId="13" w16cid:durableId="2095086609">
    <w:abstractNumId w:val="2"/>
  </w:num>
  <w:num w:numId="14" w16cid:durableId="1609315836">
    <w:abstractNumId w:val="16"/>
  </w:num>
  <w:num w:numId="15" w16cid:durableId="1113356573">
    <w:abstractNumId w:val="7"/>
  </w:num>
  <w:num w:numId="16" w16cid:durableId="673454587">
    <w:abstractNumId w:val="17"/>
  </w:num>
  <w:num w:numId="17" w16cid:durableId="1612011755">
    <w:abstractNumId w:val="21"/>
  </w:num>
  <w:num w:numId="18" w16cid:durableId="2072385595">
    <w:abstractNumId w:val="0"/>
  </w:num>
  <w:num w:numId="19" w16cid:durableId="1446192065">
    <w:abstractNumId w:val="4"/>
  </w:num>
  <w:num w:numId="20" w16cid:durableId="1545945582">
    <w:abstractNumId w:val="13"/>
  </w:num>
  <w:num w:numId="21" w16cid:durableId="833448157">
    <w:abstractNumId w:val="5"/>
  </w:num>
  <w:num w:numId="22" w16cid:durableId="466506701">
    <w:abstractNumId w:val="10"/>
  </w:num>
  <w:num w:numId="23" w16cid:durableId="32967261">
    <w:abstractNumId w:val="12"/>
  </w:num>
  <w:num w:numId="24" w16cid:durableId="569115382">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0MTAxMrcwNbVQ0lEKTi0uzszPAykwrAUArD71vCwAAAA="/>
  </w:docVars>
  <w:rsids>
    <w:rsidRoot w:val="00D550D7"/>
    <w:rsid w:val="00001340"/>
    <w:rsid w:val="00001923"/>
    <w:rsid w:val="00001BF6"/>
    <w:rsid w:val="00001E52"/>
    <w:rsid w:val="000020BF"/>
    <w:rsid w:val="000021CA"/>
    <w:rsid w:val="00002939"/>
    <w:rsid w:val="00002AB0"/>
    <w:rsid w:val="000037B1"/>
    <w:rsid w:val="00003E23"/>
    <w:rsid w:val="00003F25"/>
    <w:rsid w:val="00003F76"/>
    <w:rsid w:val="00004422"/>
    <w:rsid w:val="00004803"/>
    <w:rsid w:val="00005D3B"/>
    <w:rsid w:val="00005DB5"/>
    <w:rsid w:val="00006395"/>
    <w:rsid w:val="000066F3"/>
    <w:rsid w:val="00006E66"/>
    <w:rsid w:val="0000703B"/>
    <w:rsid w:val="0000719E"/>
    <w:rsid w:val="000075AB"/>
    <w:rsid w:val="000100DB"/>
    <w:rsid w:val="000102FF"/>
    <w:rsid w:val="000106FB"/>
    <w:rsid w:val="000107FD"/>
    <w:rsid w:val="000110D9"/>
    <w:rsid w:val="0001124B"/>
    <w:rsid w:val="0001157C"/>
    <w:rsid w:val="00011972"/>
    <w:rsid w:val="00011A09"/>
    <w:rsid w:val="00011D01"/>
    <w:rsid w:val="000120A9"/>
    <w:rsid w:val="00012104"/>
    <w:rsid w:val="00012274"/>
    <w:rsid w:val="00012AC9"/>
    <w:rsid w:val="00012D96"/>
    <w:rsid w:val="000133EC"/>
    <w:rsid w:val="00013513"/>
    <w:rsid w:val="00014CC4"/>
    <w:rsid w:val="00014E6F"/>
    <w:rsid w:val="00015ECD"/>
    <w:rsid w:val="000160BB"/>
    <w:rsid w:val="00016D76"/>
    <w:rsid w:val="00017A64"/>
    <w:rsid w:val="00017F6B"/>
    <w:rsid w:val="00017FDE"/>
    <w:rsid w:val="00020221"/>
    <w:rsid w:val="0002062F"/>
    <w:rsid w:val="0002098F"/>
    <w:rsid w:val="000210A9"/>
    <w:rsid w:val="000218BA"/>
    <w:rsid w:val="00021D56"/>
    <w:rsid w:val="00021FB7"/>
    <w:rsid w:val="00022060"/>
    <w:rsid w:val="000224E7"/>
    <w:rsid w:val="00023AD6"/>
    <w:rsid w:val="00024215"/>
    <w:rsid w:val="00024B94"/>
    <w:rsid w:val="00024F58"/>
    <w:rsid w:val="0002542C"/>
    <w:rsid w:val="0002561C"/>
    <w:rsid w:val="00026F0B"/>
    <w:rsid w:val="0002714B"/>
    <w:rsid w:val="000277A2"/>
    <w:rsid w:val="00027DE7"/>
    <w:rsid w:val="00030F0D"/>
    <w:rsid w:val="00031453"/>
    <w:rsid w:val="00031AA4"/>
    <w:rsid w:val="00032088"/>
    <w:rsid w:val="00032A02"/>
    <w:rsid w:val="00033029"/>
    <w:rsid w:val="00033426"/>
    <w:rsid w:val="00033596"/>
    <w:rsid w:val="00033CA7"/>
    <w:rsid w:val="0003490F"/>
    <w:rsid w:val="00034A05"/>
    <w:rsid w:val="000353B8"/>
    <w:rsid w:val="00035628"/>
    <w:rsid w:val="00035900"/>
    <w:rsid w:val="00035E20"/>
    <w:rsid w:val="00036564"/>
    <w:rsid w:val="0003673C"/>
    <w:rsid w:val="000370C7"/>
    <w:rsid w:val="00037FAD"/>
    <w:rsid w:val="000404C6"/>
    <w:rsid w:val="00040836"/>
    <w:rsid w:val="00040B7B"/>
    <w:rsid w:val="00040D7A"/>
    <w:rsid w:val="0004157F"/>
    <w:rsid w:val="00041837"/>
    <w:rsid w:val="000419CE"/>
    <w:rsid w:val="00041A7F"/>
    <w:rsid w:val="00042064"/>
    <w:rsid w:val="00042A4A"/>
    <w:rsid w:val="000434D4"/>
    <w:rsid w:val="000437AE"/>
    <w:rsid w:val="00043B76"/>
    <w:rsid w:val="00044557"/>
    <w:rsid w:val="00044F9D"/>
    <w:rsid w:val="00045544"/>
    <w:rsid w:val="00045A9E"/>
    <w:rsid w:val="00046177"/>
    <w:rsid w:val="000471CA"/>
    <w:rsid w:val="00050283"/>
    <w:rsid w:val="00050BE9"/>
    <w:rsid w:val="0005195F"/>
    <w:rsid w:val="00051AE3"/>
    <w:rsid w:val="00051C9B"/>
    <w:rsid w:val="000521E7"/>
    <w:rsid w:val="000526BF"/>
    <w:rsid w:val="0005339F"/>
    <w:rsid w:val="00053EA9"/>
    <w:rsid w:val="00055770"/>
    <w:rsid w:val="00055799"/>
    <w:rsid w:val="000558E7"/>
    <w:rsid w:val="00055E54"/>
    <w:rsid w:val="00056795"/>
    <w:rsid w:val="00056D35"/>
    <w:rsid w:val="00057629"/>
    <w:rsid w:val="00057F6C"/>
    <w:rsid w:val="0006095B"/>
    <w:rsid w:val="00060A19"/>
    <w:rsid w:val="00060B24"/>
    <w:rsid w:val="000616E7"/>
    <w:rsid w:val="00061AE7"/>
    <w:rsid w:val="00062DA9"/>
    <w:rsid w:val="00063E61"/>
    <w:rsid w:val="00063EB5"/>
    <w:rsid w:val="00064143"/>
    <w:rsid w:val="000641B3"/>
    <w:rsid w:val="000647D7"/>
    <w:rsid w:val="00065206"/>
    <w:rsid w:val="000657A3"/>
    <w:rsid w:val="00065F45"/>
    <w:rsid w:val="00066989"/>
    <w:rsid w:val="00067075"/>
    <w:rsid w:val="000672D7"/>
    <w:rsid w:val="00067574"/>
    <w:rsid w:val="00071385"/>
    <w:rsid w:val="00071A2D"/>
    <w:rsid w:val="000720F1"/>
    <w:rsid w:val="000728B3"/>
    <w:rsid w:val="00072924"/>
    <w:rsid w:val="00072B78"/>
    <w:rsid w:val="0007415F"/>
    <w:rsid w:val="000747EA"/>
    <w:rsid w:val="00074A91"/>
    <w:rsid w:val="00076165"/>
    <w:rsid w:val="00076939"/>
    <w:rsid w:val="000769FA"/>
    <w:rsid w:val="000772E2"/>
    <w:rsid w:val="000776DE"/>
    <w:rsid w:val="00077FC5"/>
    <w:rsid w:val="000800E9"/>
    <w:rsid w:val="0008020D"/>
    <w:rsid w:val="00080250"/>
    <w:rsid w:val="00081116"/>
    <w:rsid w:val="00081217"/>
    <w:rsid w:val="000816D7"/>
    <w:rsid w:val="00081826"/>
    <w:rsid w:val="00081E47"/>
    <w:rsid w:val="000821A4"/>
    <w:rsid w:val="000827B9"/>
    <w:rsid w:val="00082A56"/>
    <w:rsid w:val="00082AE8"/>
    <w:rsid w:val="00083328"/>
    <w:rsid w:val="00084315"/>
    <w:rsid w:val="000853E2"/>
    <w:rsid w:val="000857CD"/>
    <w:rsid w:val="00085823"/>
    <w:rsid w:val="00085CD2"/>
    <w:rsid w:val="00085E28"/>
    <w:rsid w:val="000869F2"/>
    <w:rsid w:val="00086CE9"/>
    <w:rsid w:val="00086F90"/>
    <w:rsid w:val="0008769A"/>
    <w:rsid w:val="000877A1"/>
    <w:rsid w:val="00087D3A"/>
    <w:rsid w:val="00090355"/>
    <w:rsid w:val="0009061A"/>
    <w:rsid w:val="00090F10"/>
    <w:rsid w:val="000913C9"/>
    <w:rsid w:val="000915EC"/>
    <w:rsid w:val="00091E63"/>
    <w:rsid w:val="00091EF7"/>
    <w:rsid w:val="000920B3"/>
    <w:rsid w:val="0009234B"/>
    <w:rsid w:val="00092A5C"/>
    <w:rsid w:val="00092D7D"/>
    <w:rsid w:val="000930E8"/>
    <w:rsid w:val="00093601"/>
    <w:rsid w:val="000938A2"/>
    <w:rsid w:val="00093A63"/>
    <w:rsid w:val="000945F1"/>
    <w:rsid w:val="00094981"/>
    <w:rsid w:val="00094A81"/>
    <w:rsid w:val="00094FAE"/>
    <w:rsid w:val="000952BF"/>
    <w:rsid w:val="0009563A"/>
    <w:rsid w:val="000961C2"/>
    <w:rsid w:val="000961E0"/>
    <w:rsid w:val="00096B0F"/>
    <w:rsid w:val="00096B9B"/>
    <w:rsid w:val="00096DCC"/>
    <w:rsid w:val="00096DD3"/>
    <w:rsid w:val="000970F0"/>
    <w:rsid w:val="0009759A"/>
    <w:rsid w:val="000A002C"/>
    <w:rsid w:val="000A052D"/>
    <w:rsid w:val="000A0560"/>
    <w:rsid w:val="000A066B"/>
    <w:rsid w:val="000A0AA3"/>
    <w:rsid w:val="000A1ACC"/>
    <w:rsid w:val="000A1E1B"/>
    <w:rsid w:val="000A2552"/>
    <w:rsid w:val="000A32F2"/>
    <w:rsid w:val="000A35CB"/>
    <w:rsid w:val="000A362D"/>
    <w:rsid w:val="000A36B6"/>
    <w:rsid w:val="000A3CE6"/>
    <w:rsid w:val="000A478B"/>
    <w:rsid w:val="000A481C"/>
    <w:rsid w:val="000A4AB0"/>
    <w:rsid w:val="000A519B"/>
    <w:rsid w:val="000A59C0"/>
    <w:rsid w:val="000A65D4"/>
    <w:rsid w:val="000B136A"/>
    <w:rsid w:val="000B176A"/>
    <w:rsid w:val="000B251B"/>
    <w:rsid w:val="000B2710"/>
    <w:rsid w:val="000B2C0D"/>
    <w:rsid w:val="000B2C86"/>
    <w:rsid w:val="000B2FDD"/>
    <w:rsid w:val="000B3F7D"/>
    <w:rsid w:val="000B4315"/>
    <w:rsid w:val="000B5862"/>
    <w:rsid w:val="000B5886"/>
    <w:rsid w:val="000B5D65"/>
    <w:rsid w:val="000B6645"/>
    <w:rsid w:val="000B68AA"/>
    <w:rsid w:val="000B69B7"/>
    <w:rsid w:val="000C054B"/>
    <w:rsid w:val="000C0B92"/>
    <w:rsid w:val="000C141A"/>
    <w:rsid w:val="000C1560"/>
    <w:rsid w:val="000C1A52"/>
    <w:rsid w:val="000C1ED5"/>
    <w:rsid w:val="000C1F27"/>
    <w:rsid w:val="000C2541"/>
    <w:rsid w:val="000C2626"/>
    <w:rsid w:val="000C2901"/>
    <w:rsid w:val="000C2AC0"/>
    <w:rsid w:val="000C2FF7"/>
    <w:rsid w:val="000C34E2"/>
    <w:rsid w:val="000C37AC"/>
    <w:rsid w:val="000C3B1C"/>
    <w:rsid w:val="000C3E25"/>
    <w:rsid w:val="000C445B"/>
    <w:rsid w:val="000C46E3"/>
    <w:rsid w:val="000C47E7"/>
    <w:rsid w:val="000C494A"/>
    <w:rsid w:val="000C4DF3"/>
    <w:rsid w:val="000C4E9D"/>
    <w:rsid w:val="000C511E"/>
    <w:rsid w:val="000C5501"/>
    <w:rsid w:val="000C60E8"/>
    <w:rsid w:val="000C6276"/>
    <w:rsid w:val="000C6438"/>
    <w:rsid w:val="000C6669"/>
    <w:rsid w:val="000C694D"/>
    <w:rsid w:val="000C6BBE"/>
    <w:rsid w:val="000C6D64"/>
    <w:rsid w:val="000C6E52"/>
    <w:rsid w:val="000C73E3"/>
    <w:rsid w:val="000D0BAB"/>
    <w:rsid w:val="000D1A2D"/>
    <w:rsid w:val="000D1F0F"/>
    <w:rsid w:val="000D2609"/>
    <w:rsid w:val="000D2E23"/>
    <w:rsid w:val="000D37CC"/>
    <w:rsid w:val="000D3970"/>
    <w:rsid w:val="000D49B2"/>
    <w:rsid w:val="000D639E"/>
    <w:rsid w:val="000D6A30"/>
    <w:rsid w:val="000D6E32"/>
    <w:rsid w:val="000D6F91"/>
    <w:rsid w:val="000D6FF9"/>
    <w:rsid w:val="000D7B2E"/>
    <w:rsid w:val="000D7E96"/>
    <w:rsid w:val="000E017F"/>
    <w:rsid w:val="000E0582"/>
    <w:rsid w:val="000E1148"/>
    <w:rsid w:val="000E1416"/>
    <w:rsid w:val="000E18AF"/>
    <w:rsid w:val="000E18DD"/>
    <w:rsid w:val="000E22DA"/>
    <w:rsid w:val="000E2A73"/>
    <w:rsid w:val="000E2DE9"/>
    <w:rsid w:val="000E3F2E"/>
    <w:rsid w:val="000E4290"/>
    <w:rsid w:val="000E467A"/>
    <w:rsid w:val="000E5773"/>
    <w:rsid w:val="000E58D4"/>
    <w:rsid w:val="000E5BE7"/>
    <w:rsid w:val="000E630F"/>
    <w:rsid w:val="000E678E"/>
    <w:rsid w:val="000E70CC"/>
    <w:rsid w:val="000E75B6"/>
    <w:rsid w:val="000F0094"/>
    <w:rsid w:val="000F0284"/>
    <w:rsid w:val="000F0589"/>
    <w:rsid w:val="000F08BC"/>
    <w:rsid w:val="000F0B4D"/>
    <w:rsid w:val="000F183A"/>
    <w:rsid w:val="000F2691"/>
    <w:rsid w:val="000F386A"/>
    <w:rsid w:val="000F3C0A"/>
    <w:rsid w:val="000F3C6A"/>
    <w:rsid w:val="000F3CE5"/>
    <w:rsid w:val="000F4421"/>
    <w:rsid w:val="000F4F02"/>
    <w:rsid w:val="000F57FB"/>
    <w:rsid w:val="000F59B9"/>
    <w:rsid w:val="000F667A"/>
    <w:rsid w:val="000F70FC"/>
    <w:rsid w:val="000F7344"/>
    <w:rsid w:val="000F7A67"/>
    <w:rsid w:val="001003E3"/>
    <w:rsid w:val="00100556"/>
    <w:rsid w:val="00100B00"/>
    <w:rsid w:val="001020F0"/>
    <w:rsid w:val="00102129"/>
    <w:rsid w:val="00102B6D"/>
    <w:rsid w:val="00102E21"/>
    <w:rsid w:val="00103160"/>
    <w:rsid w:val="00103AF4"/>
    <w:rsid w:val="001049D7"/>
    <w:rsid w:val="0010548F"/>
    <w:rsid w:val="00105A23"/>
    <w:rsid w:val="00105D05"/>
    <w:rsid w:val="00106793"/>
    <w:rsid w:val="00106D5C"/>
    <w:rsid w:val="00106E4E"/>
    <w:rsid w:val="001074FE"/>
    <w:rsid w:val="00107B78"/>
    <w:rsid w:val="00110BEE"/>
    <w:rsid w:val="0011140A"/>
    <w:rsid w:val="001116CE"/>
    <w:rsid w:val="0011211E"/>
    <w:rsid w:val="001123D8"/>
    <w:rsid w:val="00112B6D"/>
    <w:rsid w:val="00112DEB"/>
    <w:rsid w:val="00112E27"/>
    <w:rsid w:val="00112F5D"/>
    <w:rsid w:val="00112FBE"/>
    <w:rsid w:val="00113713"/>
    <w:rsid w:val="00113DB0"/>
    <w:rsid w:val="00114BA5"/>
    <w:rsid w:val="00116008"/>
    <w:rsid w:val="001160E3"/>
    <w:rsid w:val="0011627F"/>
    <w:rsid w:val="00116703"/>
    <w:rsid w:val="0011787A"/>
    <w:rsid w:val="00117DD7"/>
    <w:rsid w:val="00117F4F"/>
    <w:rsid w:val="00120186"/>
    <w:rsid w:val="00120FCE"/>
    <w:rsid w:val="00121935"/>
    <w:rsid w:val="001219AE"/>
    <w:rsid w:val="00121CA3"/>
    <w:rsid w:val="00121E27"/>
    <w:rsid w:val="00121F2F"/>
    <w:rsid w:val="0012209C"/>
    <w:rsid w:val="001221A6"/>
    <w:rsid w:val="0012255A"/>
    <w:rsid w:val="00122CCD"/>
    <w:rsid w:val="00123186"/>
    <w:rsid w:val="001231B7"/>
    <w:rsid w:val="001236EE"/>
    <w:rsid w:val="00123B0E"/>
    <w:rsid w:val="00123C2E"/>
    <w:rsid w:val="00124B6B"/>
    <w:rsid w:val="00124E03"/>
    <w:rsid w:val="00124FCC"/>
    <w:rsid w:val="00124FD9"/>
    <w:rsid w:val="0012530D"/>
    <w:rsid w:val="001253CE"/>
    <w:rsid w:val="00125460"/>
    <w:rsid w:val="00126363"/>
    <w:rsid w:val="00126B43"/>
    <w:rsid w:val="00126EEC"/>
    <w:rsid w:val="00130F94"/>
    <w:rsid w:val="001318A8"/>
    <w:rsid w:val="001318C4"/>
    <w:rsid w:val="0013207D"/>
    <w:rsid w:val="001324D1"/>
    <w:rsid w:val="001329FD"/>
    <w:rsid w:val="00132B77"/>
    <w:rsid w:val="00133C18"/>
    <w:rsid w:val="00133D56"/>
    <w:rsid w:val="0013445E"/>
    <w:rsid w:val="0013449B"/>
    <w:rsid w:val="001349C8"/>
    <w:rsid w:val="00134BD6"/>
    <w:rsid w:val="00136056"/>
    <w:rsid w:val="0013613E"/>
    <w:rsid w:val="001361DA"/>
    <w:rsid w:val="00136716"/>
    <w:rsid w:val="00136D8B"/>
    <w:rsid w:val="00136DE8"/>
    <w:rsid w:val="0013737D"/>
    <w:rsid w:val="0014010F"/>
    <w:rsid w:val="00140437"/>
    <w:rsid w:val="00141467"/>
    <w:rsid w:val="00142462"/>
    <w:rsid w:val="00142A2F"/>
    <w:rsid w:val="0014304E"/>
    <w:rsid w:val="00143051"/>
    <w:rsid w:val="00143631"/>
    <w:rsid w:val="00144192"/>
    <w:rsid w:val="00144B2C"/>
    <w:rsid w:val="0014563B"/>
    <w:rsid w:val="00145DFF"/>
    <w:rsid w:val="00145F5C"/>
    <w:rsid w:val="00146044"/>
    <w:rsid w:val="00146AD9"/>
    <w:rsid w:val="001472C4"/>
    <w:rsid w:val="0015135D"/>
    <w:rsid w:val="00151C5B"/>
    <w:rsid w:val="00152F2E"/>
    <w:rsid w:val="00153C62"/>
    <w:rsid w:val="00153D41"/>
    <w:rsid w:val="00153DAF"/>
    <w:rsid w:val="00153F28"/>
    <w:rsid w:val="00154348"/>
    <w:rsid w:val="00155449"/>
    <w:rsid w:val="00155458"/>
    <w:rsid w:val="0015618D"/>
    <w:rsid w:val="001561B3"/>
    <w:rsid w:val="00156470"/>
    <w:rsid w:val="00156CBB"/>
    <w:rsid w:val="00156E9C"/>
    <w:rsid w:val="001571AB"/>
    <w:rsid w:val="0015760F"/>
    <w:rsid w:val="00160371"/>
    <w:rsid w:val="001618CE"/>
    <w:rsid w:val="00162258"/>
    <w:rsid w:val="001623C0"/>
    <w:rsid w:val="0016276D"/>
    <w:rsid w:val="00162931"/>
    <w:rsid w:val="00163F2F"/>
    <w:rsid w:val="001641D6"/>
    <w:rsid w:val="00164D0C"/>
    <w:rsid w:val="001652CE"/>
    <w:rsid w:val="00165DBE"/>
    <w:rsid w:val="001663F2"/>
    <w:rsid w:val="001665E9"/>
    <w:rsid w:val="00166706"/>
    <w:rsid w:val="00166FD4"/>
    <w:rsid w:val="0017035C"/>
    <w:rsid w:val="00170397"/>
    <w:rsid w:val="001703DF"/>
    <w:rsid w:val="00170EB5"/>
    <w:rsid w:val="0017101F"/>
    <w:rsid w:val="001716B9"/>
    <w:rsid w:val="00171ABE"/>
    <w:rsid w:val="00171BCC"/>
    <w:rsid w:val="00172250"/>
    <w:rsid w:val="00172EBD"/>
    <w:rsid w:val="001731B6"/>
    <w:rsid w:val="00173666"/>
    <w:rsid w:val="00173B87"/>
    <w:rsid w:val="00173FD7"/>
    <w:rsid w:val="001742BD"/>
    <w:rsid w:val="00174984"/>
    <w:rsid w:val="00174FBB"/>
    <w:rsid w:val="001759AC"/>
    <w:rsid w:val="00176B44"/>
    <w:rsid w:val="00177C0E"/>
    <w:rsid w:val="0018005C"/>
    <w:rsid w:val="00180FB8"/>
    <w:rsid w:val="001812ED"/>
    <w:rsid w:val="0018177A"/>
    <w:rsid w:val="0018191D"/>
    <w:rsid w:val="001820BD"/>
    <w:rsid w:val="0018241A"/>
    <w:rsid w:val="0018298C"/>
    <w:rsid w:val="00183009"/>
    <w:rsid w:val="00183693"/>
    <w:rsid w:val="001836A4"/>
    <w:rsid w:val="001838E4"/>
    <w:rsid w:val="001845F3"/>
    <w:rsid w:val="00184630"/>
    <w:rsid w:val="00184AAE"/>
    <w:rsid w:val="00184B4D"/>
    <w:rsid w:val="0018507A"/>
    <w:rsid w:val="00185BCF"/>
    <w:rsid w:val="00185BFF"/>
    <w:rsid w:val="0018756C"/>
    <w:rsid w:val="00191488"/>
    <w:rsid w:val="0019153B"/>
    <w:rsid w:val="001918D8"/>
    <w:rsid w:val="0019256C"/>
    <w:rsid w:val="00194BEA"/>
    <w:rsid w:val="00195066"/>
    <w:rsid w:val="001950C1"/>
    <w:rsid w:val="0019605F"/>
    <w:rsid w:val="00196366"/>
    <w:rsid w:val="001965E2"/>
    <w:rsid w:val="00196C3E"/>
    <w:rsid w:val="001971E6"/>
    <w:rsid w:val="0019768F"/>
    <w:rsid w:val="00197BD6"/>
    <w:rsid w:val="001A05C2"/>
    <w:rsid w:val="001A0FCC"/>
    <w:rsid w:val="001A133F"/>
    <w:rsid w:val="001A1A49"/>
    <w:rsid w:val="001A2386"/>
    <w:rsid w:val="001A28D1"/>
    <w:rsid w:val="001A2D3D"/>
    <w:rsid w:val="001A2E04"/>
    <w:rsid w:val="001A36E0"/>
    <w:rsid w:val="001A382A"/>
    <w:rsid w:val="001A44C3"/>
    <w:rsid w:val="001A4874"/>
    <w:rsid w:val="001A4ED2"/>
    <w:rsid w:val="001A576F"/>
    <w:rsid w:val="001A5B3D"/>
    <w:rsid w:val="001A5D1B"/>
    <w:rsid w:val="001A6580"/>
    <w:rsid w:val="001A6787"/>
    <w:rsid w:val="001A67A1"/>
    <w:rsid w:val="001A683D"/>
    <w:rsid w:val="001A6B45"/>
    <w:rsid w:val="001A7011"/>
    <w:rsid w:val="001A7756"/>
    <w:rsid w:val="001A7E8A"/>
    <w:rsid w:val="001B0C5B"/>
    <w:rsid w:val="001B117A"/>
    <w:rsid w:val="001B133A"/>
    <w:rsid w:val="001B1472"/>
    <w:rsid w:val="001B17AC"/>
    <w:rsid w:val="001B1893"/>
    <w:rsid w:val="001B1C36"/>
    <w:rsid w:val="001B20FE"/>
    <w:rsid w:val="001B3346"/>
    <w:rsid w:val="001B36AC"/>
    <w:rsid w:val="001B39B3"/>
    <w:rsid w:val="001B47A7"/>
    <w:rsid w:val="001B4CA8"/>
    <w:rsid w:val="001B54BC"/>
    <w:rsid w:val="001B6121"/>
    <w:rsid w:val="001B6F5E"/>
    <w:rsid w:val="001C07B5"/>
    <w:rsid w:val="001C0DDE"/>
    <w:rsid w:val="001C14FB"/>
    <w:rsid w:val="001C1967"/>
    <w:rsid w:val="001C2831"/>
    <w:rsid w:val="001C3648"/>
    <w:rsid w:val="001C4640"/>
    <w:rsid w:val="001C502C"/>
    <w:rsid w:val="001C533D"/>
    <w:rsid w:val="001C5D90"/>
    <w:rsid w:val="001C6726"/>
    <w:rsid w:val="001C6782"/>
    <w:rsid w:val="001C698D"/>
    <w:rsid w:val="001C6EE2"/>
    <w:rsid w:val="001C7850"/>
    <w:rsid w:val="001D0BCF"/>
    <w:rsid w:val="001D1CB2"/>
    <w:rsid w:val="001D24D3"/>
    <w:rsid w:val="001D2B9B"/>
    <w:rsid w:val="001D39F0"/>
    <w:rsid w:val="001D3BFC"/>
    <w:rsid w:val="001D3CDA"/>
    <w:rsid w:val="001D4447"/>
    <w:rsid w:val="001D4C19"/>
    <w:rsid w:val="001D54FD"/>
    <w:rsid w:val="001D569E"/>
    <w:rsid w:val="001D5EE5"/>
    <w:rsid w:val="001D62BF"/>
    <w:rsid w:val="001D6361"/>
    <w:rsid w:val="001D7294"/>
    <w:rsid w:val="001D7786"/>
    <w:rsid w:val="001D7B2D"/>
    <w:rsid w:val="001E0303"/>
    <w:rsid w:val="001E08B2"/>
    <w:rsid w:val="001E23C7"/>
    <w:rsid w:val="001E4739"/>
    <w:rsid w:val="001E4B56"/>
    <w:rsid w:val="001E4BC2"/>
    <w:rsid w:val="001E4C6B"/>
    <w:rsid w:val="001E5461"/>
    <w:rsid w:val="001E577C"/>
    <w:rsid w:val="001E6315"/>
    <w:rsid w:val="001E6B70"/>
    <w:rsid w:val="001E6E71"/>
    <w:rsid w:val="001E701F"/>
    <w:rsid w:val="001E749E"/>
    <w:rsid w:val="001E76CE"/>
    <w:rsid w:val="001E7A3D"/>
    <w:rsid w:val="001E7BDC"/>
    <w:rsid w:val="001E7CD2"/>
    <w:rsid w:val="001E7FE5"/>
    <w:rsid w:val="001F0DA0"/>
    <w:rsid w:val="001F2AE2"/>
    <w:rsid w:val="001F36D3"/>
    <w:rsid w:val="001F37F8"/>
    <w:rsid w:val="001F3B16"/>
    <w:rsid w:val="001F4476"/>
    <w:rsid w:val="001F489F"/>
    <w:rsid w:val="001F4FDD"/>
    <w:rsid w:val="001F51AF"/>
    <w:rsid w:val="001F5316"/>
    <w:rsid w:val="001F5386"/>
    <w:rsid w:val="001F5647"/>
    <w:rsid w:val="001F5D33"/>
    <w:rsid w:val="001F606B"/>
    <w:rsid w:val="001F6352"/>
    <w:rsid w:val="001F6D3C"/>
    <w:rsid w:val="001F7206"/>
    <w:rsid w:val="001F7311"/>
    <w:rsid w:val="001F742F"/>
    <w:rsid w:val="001F74D5"/>
    <w:rsid w:val="001F7945"/>
    <w:rsid w:val="001F7D71"/>
    <w:rsid w:val="0020013C"/>
    <w:rsid w:val="00200BC4"/>
    <w:rsid w:val="00202B65"/>
    <w:rsid w:val="00202E58"/>
    <w:rsid w:val="00203668"/>
    <w:rsid w:val="00203776"/>
    <w:rsid w:val="00203A7C"/>
    <w:rsid w:val="00203C8B"/>
    <w:rsid w:val="002045F0"/>
    <w:rsid w:val="00204BEA"/>
    <w:rsid w:val="002051F7"/>
    <w:rsid w:val="00205730"/>
    <w:rsid w:val="00205C45"/>
    <w:rsid w:val="00206219"/>
    <w:rsid w:val="00206B3A"/>
    <w:rsid w:val="00207810"/>
    <w:rsid w:val="00207880"/>
    <w:rsid w:val="00207A71"/>
    <w:rsid w:val="00207AF4"/>
    <w:rsid w:val="00207F7D"/>
    <w:rsid w:val="00210024"/>
    <w:rsid w:val="00210426"/>
    <w:rsid w:val="00210A8C"/>
    <w:rsid w:val="002115AD"/>
    <w:rsid w:val="00211A92"/>
    <w:rsid w:val="00212E0E"/>
    <w:rsid w:val="00213207"/>
    <w:rsid w:val="00213544"/>
    <w:rsid w:val="002135AE"/>
    <w:rsid w:val="002136ED"/>
    <w:rsid w:val="002146C4"/>
    <w:rsid w:val="0021582C"/>
    <w:rsid w:val="00215DF8"/>
    <w:rsid w:val="0021702E"/>
    <w:rsid w:val="0021716A"/>
    <w:rsid w:val="0021781D"/>
    <w:rsid w:val="002179A0"/>
    <w:rsid w:val="00220331"/>
    <w:rsid w:val="00220708"/>
    <w:rsid w:val="00220776"/>
    <w:rsid w:val="002210F1"/>
    <w:rsid w:val="00221B15"/>
    <w:rsid w:val="00221BCA"/>
    <w:rsid w:val="00221C0E"/>
    <w:rsid w:val="0022222B"/>
    <w:rsid w:val="00222841"/>
    <w:rsid w:val="002229F1"/>
    <w:rsid w:val="00222FEB"/>
    <w:rsid w:val="0022344C"/>
    <w:rsid w:val="00223705"/>
    <w:rsid w:val="00223C4F"/>
    <w:rsid w:val="00224422"/>
    <w:rsid w:val="0022483C"/>
    <w:rsid w:val="00224E63"/>
    <w:rsid w:val="00225665"/>
    <w:rsid w:val="00225864"/>
    <w:rsid w:val="002260EF"/>
    <w:rsid w:val="0022618D"/>
    <w:rsid w:val="0022663B"/>
    <w:rsid w:val="00226816"/>
    <w:rsid w:val="0022688D"/>
    <w:rsid w:val="00226CC2"/>
    <w:rsid w:val="002270B0"/>
    <w:rsid w:val="00227143"/>
    <w:rsid w:val="0022728D"/>
    <w:rsid w:val="002274CD"/>
    <w:rsid w:val="002277E4"/>
    <w:rsid w:val="00227D26"/>
    <w:rsid w:val="00230140"/>
    <w:rsid w:val="00230698"/>
    <w:rsid w:val="0023091B"/>
    <w:rsid w:val="00230D2A"/>
    <w:rsid w:val="00233A5B"/>
    <w:rsid w:val="00233BCA"/>
    <w:rsid w:val="00233CA5"/>
    <w:rsid w:val="00233CDC"/>
    <w:rsid w:val="00234627"/>
    <w:rsid w:val="00234A48"/>
    <w:rsid w:val="00234C27"/>
    <w:rsid w:val="00235294"/>
    <w:rsid w:val="00235516"/>
    <w:rsid w:val="002355C9"/>
    <w:rsid w:val="00236401"/>
    <w:rsid w:val="00236E64"/>
    <w:rsid w:val="00237449"/>
    <w:rsid w:val="00237F0E"/>
    <w:rsid w:val="00240117"/>
    <w:rsid w:val="00240132"/>
    <w:rsid w:val="002402DA"/>
    <w:rsid w:val="0024194E"/>
    <w:rsid w:val="002419B9"/>
    <w:rsid w:val="00241BB9"/>
    <w:rsid w:val="00241DAF"/>
    <w:rsid w:val="002422B7"/>
    <w:rsid w:val="0024263F"/>
    <w:rsid w:val="0024282A"/>
    <w:rsid w:val="00242B32"/>
    <w:rsid w:val="00242E15"/>
    <w:rsid w:val="00242FE4"/>
    <w:rsid w:val="0024341A"/>
    <w:rsid w:val="002441DB"/>
    <w:rsid w:val="00244475"/>
    <w:rsid w:val="002445B5"/>
    <w:rsid w:val="0024533F"/>
    <w:rsid w:val="00245996"/>
    <w:rsid w:val="00245A66"/>
    <w:rsid w:val="002465AB"/>
    <w:rsid w:val="002473F2"/>
    <w:rsid w:val="002504B6"/>
    <w:rsid w:val="00250FE8"/>
    <w:rsid w:val="002520DF"/>
    <w:rsid w:val="0025217F"/>
    <w:rsid w:val="00252C04"/>
    <w:rsid w:val="00252D43"/>
    <w:rsid w:val="00252E81"/>
    <w:rsid w:val="0025329F"/>
    <w:rsid w:val="00253610"/>
    <w:rsid w:val="0025363C"/>
    <w:rsid w:val="00253C6F"/>
    <w:rsid w:val="00253F70"/>
    <w:rsid w:val="00254A10"/>
    <w:rsid w:val="00254BFE"/>
    <w:rsid w:val="0025515A"/>
    <w:rsid w:val="0025641F"/>
    <w:rsid w:val="002564B4"/>
    <w:rsid w:val="00257435"/>
    <w:rsid w:val="00257594"/>
    <w:rsid w:val="0025781D"/>
    <w:rsid w:val="00257E0F"/>
    <w:rsid w:val="00260107"/>
    <w:rsid w:val="0026014F"/>
    <w:rsid w:val="002605F6"/>
    <w:rsid w:val="0026140A"/>
    <w:rsid w:val="002616EA"/>
    <w:rsid w:val="0026223F"/>
    <w:rsid w:val="00263CA8"/>
    <w:rsid w:val="002642AE"/>
    <w:rsid w:val="0026456E"/>
    <w:rsid w:val="00264A13"/>
    <w:rsid w:val="00264F35"/>
    <w:rsid w:val="0026567E"/>
    <w:rsid w:val="002656FE"/>
    <w:rsid w:val="002657B6"/>
    <w:rsid w:val="00266419"/>
    <w:rsid w:val="0026656B"/>
    <w:rsid w:val="00266704"/>
    <w:rsid w:val="00266812"/>
    <w:rsid w:val="00266AF0"/>
    <w:rsid w:val="002674C0"/>
    <w:rsid w:val="0026758F"/>
    <w:rsid w:val="002675B6"/>
    <w:rsid w:val="002679C5"/>
    <w:rsid w:val="00270216"/>
    <w:rsid w:val="00270EDD"/>
    <w:rsid w:val="00272CB9"/>
    <w:rsid w:val="002732F5"/>
    <w:rsid w:val="00273C26"/>
    <w:rsid w:val="002740A2"/>
    <w:rsid w:val="00274C16"/>
    <w:rsid w:val="00274EE2"/>
    <w:rsid w:val="00275802"/>
    <w:rsid w:val="00275B52"/>
    <w:rsid w:val="00275E54"/>
    <w:rsid w:val="00275F80"/>
    <w:rsid w:val="002761EC"/>
    <w:rsid w:val="0027704E"/>
    <w:rsid w:val="00277282"/>
    <w:rsid w:val="00280B46"/>
    <w:rsid w:val="00280ED8"/>
    <w:rsid w:val="00281677"/>
    <w:rsid w:val="00282700"/>
    <w:rsid w:val="00282896"/>
    <w:rsid w:val="00282F37"/>
    <w:rsid w:val="0028335D"/>
    <w:rsid w:val="00284BAC"/>
    <w:rsid w:val="00284D31"/>
    <w:rsid w:val="002850B5"/>
    <w:rsid w:val="00285393"/>
    <w:rsid w:val="002855D4"/>
    <w:rsid w:val="002855EE"/>
    <w:rsid w:val="0028600B"/>
    <w:rsid w:val="00286946"/>
    <w:rsid w:val="00286D00"/>
    <w:rsid w:val="00286DBF"/>
    <w:rsid w:val="00286F93"/>
    <w:rsid w:val="002871AD"/>
    <w:rsid w:val="00287598"/>
    <w:rsid w:val="002878A7"/>
    <w:rsid w:val="00287936"/>
    <w:rsid w:val="00291026"/>
    <w:rsid w:val="0029163A"/>
    <w:rsid w:val="00291C04"/>
    <w:rsid w:val="00291F77"/>
    <w:rsid w:val="00292299"/>
    <w:rsid w:val="00293089"/>
    <w:rsid w:val="00293E19"/>
    <w:rsid w:val="00294189"/>
    <w:rsid w:val="00295608"/>
    <w:rsid w:val="00295ADF"/>
    <w:rsid w:val="00297FCD"/>
    <w:rsid w:val="002A006C"/>
    <w:rsid w:val="002A020C"/>
    <w:rsid w:val="002A0221"/>
    <w:rsid w:val="002A0B1E"/>
    <w:rsid w:val="002A0D00"/>
    <w:rsid w:val="002A1231"/>
    <w:rsid w:val="002A1BAC"/>
    <w:rsid w:val="002A1E8A"/>
    <w:rsid w:val="002A205F"/>
    <w:rsid w:val="002A2D4C"/>
    <w:rsid w:val="002A2E06"/>
    <w:rsid w:val="002A3B4C"/>
    <w:rsid w:val="002A3D43"/>
    <w:rsid w:val="002A42BB"/>
    <w:rsid w:val="002A4767"/>
    <w:rsid w:val="002A5825"/>
    <w:rsid w:val="002A591C"/>
    <w:rsid w:val="002A5B26"/>
    <w:rsid w:val="002A6128"/>
    <w:rsid w:val="002A6B81"/>
    <w:rsid w:val="002A6D52"/>
    <w:rsid w:val="002A7770"/>
    <w:rsid w:val="002B090E"/>
    <w:rsid w:val="002B1397"/>
    <w:rsid w:val="002B1D8E"/>
    <w:rsid w:val="002B24CD"/>
    <w:rsid w:val="002B298F"/>
    <w:rsid w:val="002B35B4"/>
    <w:rsid w:val="002B47B6"/>
    <w:rsid w:val="002B47CD"/>
    <w:rsid w:val="002B4DDA"/>
    <w:rsid w:val="002B519A"/>
    <w:rsid w:val="002B5484"/>
    <w:rsid w:val="002B54B3"/>
    <w:rsid w:val="002B56B8"/>
    <w:rsid w:val="002B5807"/>
    <w:rsid w:val="002B61C6"/>
    <w:rsid w:val="002B639B"/>
    <w:rsid w:val="002B6852"/>
    <w:rsid w:val="002B6FD4"/>
    <w:rsid w:val="002B7E1E"/>
    <w:rsid w:val="002B7E8F"/>
    <w:rsid w:val="002B7FD8"/>
    <w:rsid w:val="002C0164"/>
    <w:rsid w:val="002C01D5"/>
    <w:rsid w:val="002C07A7"/>
    <w:rsid w:val="002C0899"/>
    <w:rsid w:val="002C094A"/>
    <w:rsid w:val="002C13C7"/>
    <w:rsid w:val="002C148F"/>
    <w:rsid w:val="002C1C9A"/>
    <w:rsid w:val="002C1D23"/>
    <w:rsid w:val="002C1E04"/>
    <w:rsid w:val="002C22A6"/>
    <w:rsid w:val="002C2490"/>
    <w:rsid w:val="002C29C8"/>
    <w:rsid w:val="002C2B86"/>
    <w:rsid w:val="002C2EDC"/>
    <w:rsid w:val="002C32A7"/>
    <w:rsid w:val="002C5621"/>
    <w:rsid w:val="002C5650"/>
    <w:rsid w:val="002C7266"/>
    <w:rsid w:val="002C75C7"/>
    <w:rsid w:val="002C7B6C"/>
    <w:rsid w:val="002D0D07"/>
    <w:rsid w:val="002D14A6"/>
    <w:rsid w:val="002D16F5"/>
    <w:rsid w:val="002D1FA5"/>
    <w:rsid w:val="002D2385"/>
    <w:rsid w:val="002D2658"/>
    <w:rsid w:val="002D2660"/>
    <w:rsid w:val="002D29D9"/>
    <w:rsid w:val="002D3B4F"/>
    <w:rsid w:val="002D3C4C"/>
    <w:rsid w:val="002D3DAD"/>
    <w:rsid w:val="002D46B9"/>
    <w:rsid w:val="002D4F72"/>
    <w:rsid w:val="002D5C34"/>
    <w:rsid w:val="002D6BCE"/>
    <w:rsid w:val="002D7053"/>
    <w:rsid w:val="002D7C7A"/>
    <w:rsid w:val="002E01B1"/>
    <w:rsid w:val="002E05E4"/>
    <w:rsid w:val="002E09BD"/>
    <w:rsid w:val="002E0D51"/>
    <w:rsid w:val="002E2034"/>
    <w:rsid w:val="002E2128"/>
    <w:rsid w:val="002E24EA"/>
    <w:rsid w:val="002E38BC"/>
    <w:rsid w:val="002E3E88"/>
    <w:rsid w:val="002E5A68"/>
    <w:rsid w:val="002E74D9"/>
    <w:rsid w:val="002E7691"/>
    <w:rsid w:val="002F089A"/>
    <w:rsid w:val="002F0B65"/>
    <w:rsid w:val="002F14CF"/>
    <w:rsid w:val="002F1B7E"/>
    <w:rsid w:val="002F1BA9"/>
    <w:rsid w:val="002F2113"/>
    <w:rsid w:val="002F2765"/>
    <w:rsid w:val="002F27E9"/>
    <w:rsid w:val="002F3DA5"/>
    <w:rsid w:val="002F44FF"/>
    <w:rsid w:val="002F4E80"/>
    <w:rsid w:val="002F51AF"/>
    <w:rsid w:val="002F564F"/>
    <w:rsid w:val="002F5A31"/>
    <w:rsid w:val="002F6015"/>
    <w:rsid w:val="002F7439"/>
    <w:rsid w:val="002F7659"/>
    <w:rsid w:val="002F78A1"/>
    <w:rsid w:val="002F7AE4"/>
    <w:rsid w:val="00300044"/>
    <w:rsid w:val="00300F48"/>
    <w:rsid w:val="003015B0"/>
    <w:rsid w:val="003017FF"/>
    <w:rsid w:val="00301B0B"/>
    <w:rsid w:val="003022E7"/>
    <w:rsid w:val="003027DD"/>
    <w:rsid w:val="00302FB7"/>
    <w:rsid w:val="0030314D"/>
    <w:rsid w:val="00303ABF"/>
    <w:rsid w:val="00304D2E"/>
    <w:rsid w:val="00305F45"/>
    <w:rsid w:val="0030632A"/>
    <w:rsid w:val="00306CB6"/>
    <w:rsid w:val="0030733D"/>
    <w:rsid w:val="0030779A"/>
    <w:rsid w:val="003077B4"/>
    <w:rsid w:val="00307897"/>
    <w:rsid w:val="00307F3A"/>
    <w:rsid w:val="00307F60"/>
    <w:rsid w:val="00307FBE"/>
    <w:rsid w:val="00310A09"/>
    <w:rsid w:val="00310A8C"/>
    <w:rsid w:val="00310C71"/>
    <w:rsid w:val="00310D7A"/>
    <w:rsid w:val="003116B9"/>
    <w:rsid w:val="00311751"/>
    <w:rsid w:val="00311903"/>
    <w:rsid w:val="003119DD"/>
    <w:rsid w:val="00311BD9"/>
    <w:rsid w:val="00312353"/>
    <w:rsid w:val="00312575"/>
    <w:rsid w:val="003126CD"/>
    <w:rsid w:val="0031292F"/>
    <w:rsid w:val="00314516"/>
    <w:rsid w:val="00314ABC"/>
    <w:rsid w:val="00314B58"/>
    <w:rsid w:val="00315418"/>
    <w:rsid w:val="0031575E"/>
    <w:rsid w:val="00315BA8"/>
    <w:rsid w:val="00315FAC"/>
    <w:rsid w:val="0031605A"/>
    <w:rsid w:val="003162A9"/>
    <w:rsid w:val="00316721"/>
    <w:rsid w:val="00317556"/>
    <w:rsid w:val="00317F22"/>
    <w:rsid w:val="00320383"/>
    <w:rsid w:val="00320924"/>
    <w:rsid w:val="00321359"/>
    <w:rsid w:val="00321FA3"/>
    <w:rsid w:val="00322ACA"/>
    <w:rsid w:val="00322B58"/>
    <w:rsid w:val="00322F7E"/>
    <w:rsid w:val="0032319A"/>
    <w:rsid w:val="003231C1"/>
    <w:rsid w:val="003234B4"/>
    <w:rsid w:val="003236EF"/>
    <w:rsid w:val="00323CCE"/>
    <w:rsid w:val="00324734"/>
    <w:rsid w:val="00325336"/>
    <w:rsid w:val="00325DE3"/>
    <w:rsid w:val="00327383"/>
    <w:rsid w:val="003275FE"/>
    <w:rsid w:val="00330A9C"/>
    <w:rsid w:val="00331201"/>
    <w:rsid w:val="00331288"/>
    <w:rsid w:val="00331A30"/>
    <w:rsid w:val="00331F1A"/>
    <w:rsid w:val="0033319B"/>
    <w:rsid w:val="00333C4F"/>
    <w:rsid w:val="00333EB6"/>
    <w:rsid w:val="003341AF"/>
    <w:rsid w:val="0033513B"/>
    <w:rsid w:val="003352DF"/>
    <w:rsid w:val="00335B87"/>
    <w:rsid w:val="00335BFA"/>
    <w:rsid w:val="00335E55"/>
    <w:rsid w:val="00336216"/>
    <w:rsid w:val="003365EF"/>
    <w:rsid w:val="003373B2"/>
    <w:rsid w:val="00340188"/>
    <w:rsid w:val="00340A30"/>
    <w:rsid w:val="00341647"/>
    <w:rsid w:val="00341CE8"/>
    <w:rsid w:val="003428F0"/>
    <w:rsid w:val="00343204"/>
    <w:rsid w:val="003435C9"/>
    <w:rsid w:val="003438A6"/>
    <w:rsid w:val="00343ACC"/>
    <w:rsid w:val="00343F2E"/>
    <w:rsid w:val="00344169"/>
    <w:rsid w:val="003441FA"/>
    <w:rsid w:val="00344A18"/>
    <w:rsid w:val="00344ED5"/>
    <w:rsid w:val="00345320"/>
    <w:rsid w:val="00345765"/>
    <w:rsid w:val="00345AE4"/>
    <w:rsid w:val="003474EC"/>
    <w:rsid w:val="00350277"/>
    <w:rsid w:val="00350811"/>
    <w:rsid w:val="003508A5"/>
    <w:rsid w:val="0035157F"/>
    <w:rsid w:val="00352030"/>
    <w:rsid w:val="0035221F"/>
    <w:rsid w:val="00352425"/>
    <w:rsid w:val="00352564"/>
    <w:rsid w:val="00352613"/>
    <w:rsid w:val="003527BE"/>
    <w:rsid w:val="00352ABB"/>
    <w:rsid w:val="00352BDF"/>
    <w:rsid w:val="00353869"/>
    <w:rsid w:val="003539C7"/>
    <w:rsid w:val="00354323"/>
    <w:rsid w:val="00354D3F"/>
    <w:rsid w:val="003567DC"/>
    <w:rsid w:val="00356E41"/>
    <w:rsid w:val="00356FC8"/>
    <w:rsid w:val="00357179"/>
    <w:rsid w:val="00357F93"/>
    <w:rsid w:val="003608E7"/>
    <w:rsid w:val="003609CC"/>
    <w:rsid w:val="00360E6A"/>
    <w:rsid w:val="0036145B"/>
    <w:rsid w:val="003616A4"/>
    <w:rsid w:val="00362295"/>
    <w:rsid w:val="003624C1"/>
    <w:rsid w:val="00362B2A"/>
    <w:rsid w:val="00362CFE"/>
    <w:rsid w:val="00363AF7"/>
    <w:rsid w:val="00364752"/>
    <w:rsid w:val="003655DA"/>
    <w:rsid w:val="00365C0D"/>
    <w:rsid w:val="00367135"/>
    <w:rsid w:val="003675D2"/>
    <w:rsid w:val="00367E12"/>
    <w:rsid w:val="00367F7E"/>
    <w:rsid w:val="003703DE"/>
    <w:rsid w:val="00370452"/>
    <w:rsid w:val="00370643"/>
    <w:rsid w:val="0037074F"/>
    <w:rsid w:val="00370F7B"/>
    <w:rsid w:val="00371CCF"/>
    <w:rsid w:val="00371F82"/>
    <w:rsid w:val="00371FC6"/>
    <w:rsid w:val="0037225F"/>
    <w:rsid w:val="00372BC9"/>
    <w:rsid w:val="003730AF"/>
    <w:rsid w:val="00373647"/>
    <w:rsid w:val="00373B6F"/>
    <w:rsid w:val="00374486"/>
    <w:rsid w:val="003753AD"/>
    <w:rsid w:val="00375A7D"/>
    <w:rsid w:val="00376C98"/>
    <w:rsid w:val="003771DD"/>
    <w:rsid w:val="00377302"/>
    <w:rsid w:val="003774F7"/>
    <w:rsid w:val="00377879"/>
    <w:rsid w:val="00380047"/>
    <w:rsid w:val="00380233"/>
    <w:rsid w:val="00380AAD"/>
    <w:rsid w:val="0038151F"/>
    <w:rsid w:val="0038194E"/>
    <w:rsid w:val="00381C0C"/>
    <w:rsid w:val="00382EEB"/>
    <w:rsid w:val="003832E9"/>
    <w:rsid w:val="00383C3F"/>
    <w:rsid w:val="00383D8A"/>
    <w:rsid w:val="00384437"/>
    <w:rsid w:val="00384745"/>
    <w:rsid w:val="0038483D"/>
    <w:rsid w:val="003848F5"/>
    <w:rsid w:val="00384C2F"/>
    <w:rsid w:val="003853F1"/>
    <w:rsid w:val="00385974"/>
    <w:rsid w:val="00385B31"/>
    <w:rsid w:val="00385B84"/>
    <w:rsid w:val="00386609"/>
    <w:rsid w:val="003869B6"/>
    <w:rsid w:val="00387A00"/>
    <w:rsid w:val="00390432"/>
    <w:rsid w:val="00390672"/>
    <w:rsid w:val="00391120"/>
    <w:rsid w:val="00391231"/>
    <w:rsid w:val="00393480"/>
    <w:rsid w:val="0039361A"/>
    <w:rsid w:val="00393A1F"/>
    <w:rsid w:val="00394260"/>
    <w:rsid w:val="003943F7"/>
    <w:rsid w:val="003949C0"/>
    <w:rsid w:val="00394DED"/>
    <w:rsid w:val="00395249"/>
    <w:rsid w:val="00395541"/>
    <w:rsid w:val="003958A9"/>
    <w:rsid w:val="00395CC1"/>
    <w:rsid w:val="00395FD4"/>
    <w:rsid w:val="00396BB6"/>
    <w:rsid w:val="00396DE4"/>
    <w:rsid w:val="003973DD"/>
    <w:rsid w:val="00397DD6"/>
    <w:rsid w:val="003A004E"/>
    <w:rsid w:val="003A05D3"/>
    <w:rsid w:val="003A1646"/>
    <w:rsid w:val="003A1649"/>
    <w:rsid w:val="003A16F6"/>
    <w:rsid w:val="003A195F"/>
    <w:rsid w:val="003A1A45"/>
    <w:rsid w:val="003A22E0"/>
    <w:rsid w:val="003A3361"/>
    <w:rsid w:val="003A3370"/>
    <w:rsid w:val="003A3A76"/>
    <w:rsid w:val="003A3C0E"/>
    <w:rsid w:val="003A42CD"/>
    <w:rsid w:val="003A433E"/>
    <w:rsid w:val="003A47B5"/>
    <w:rsid w:val="003A4C24"/>
    <w:rsid w:val="003A62C9"/>
    <w:rsid w:val="003A7670"/>
    <w:rsid w:val="003A799C"/>
    <w:rsid w:val="003B29D1"/>
    <w:rsid w:val="003B2EF1"/>
    <w:rsid w:val="003B312B"/>
    <w:rsid w:val="003B3196"/>
    <w:rsid w:val="003B328E"/>
    <w:rsid w:val="003B47E0"/>
    <w:rsid w:val="003B4C2F"/>
    <w:rsid w:val="003B4C78"/>
    <w:rsid w:val="003B5EBD"/>
    <w:rsid w:val="003B6854"/>
    <w:rsid w:val="003B6904"/>
    <w:rsid w:val="003B6947"/>
    <w:rsid w:val="003B695B"/>
    <w:rsid w:val="003B6E9F"/>
    <w:rsid w:val="003B707C"/>
    <w:rsid w:val="003B78BD"/>
    <w:rsid w:val="003B7EB9"/>
    <w:rsid w:val="003C09F6"/>
    <w:rsid w:val="003C301A"/>
    <w:rsid w:val="003C30A6"/>
    <w:rsid w:val="003C3452"/>
    <w:rsid w:val="003C3462"/>
    <w:rsid w:val="003C3AB6"/>
    <w:rsid w:val="003C3B46"/>
    <w:rsid w:val="003C5843"/>
    <w:rsid w:val="003C646A"/>
    <w:rsid w:val="003C6A8B"/>
    <w:rsid w:val="003D0140"/>
    <w:rsid w:val="003D0405"/>
    <w:rsid w:val="003D0A35"/>
    <w:rsid w:val="003D0AF4"/>
    <w:rsid w:val="003D11EE"/>
    <w:rsid w:val="003D18CA"/>
    <w:rsid w:val="003D241B"/>
    <w:rsid w:val="003D2B00"/>
    <w:rsid w:val="003D3533"/>
    <w:rsid w:val="003D4318"/>
    <w:rsid w:val="003D4C90"/>
    <w:rsid w:val="003D4D17"/>
    <w:rsid w:val="003D529F"/>
    <w:rsid w:val="003D56EA"/>
    <w:rsid w:val="003D5853"/>
    <w:rsid w:val="003D595D"/>
    <w:rsid w:val="003D5C23"/>
    <w:rsid w:val="003D5DED"/>
    <w:rsid w:val="003D642B"/>
    <w:rsid w:val="003D64DF"/>
    <w:rsid w:val="003D6543"/>
    <w:rsid w:val="003D6EE0"/>
    <w:rsid w:val="003D739A"/>
    <w:rsid w:val="003E0343"/>
    <w:rsid w:val="003E07D0"/>
    <w:rsid w:val="003E094D"/>
    <w:rsid w:val="003E0DFA"/>
    <w:rsid w:val="003E0E4D"/>
    <w:rsid w:val="003E1763"/>
    <w:rsid w:val="003E1D02"/>
    <w:rsid w:val="003E347C"/>
    <w:rsid w:val="003E3488"/>
    <w:rsid w:val="003E3650"/>
    <w:rsid w:val="003E3D8A"/>
    <w:rsid w:val="003E483F"/>
    <w:rsid w:val="003E4B5C"/>
    <w:rsid w:val="003E4C28"/>
    <w:rsid w:val="003E5154"/>
    <w:rsid w:val="003E5753"/>
    <w:rsid w:val="003E5CB8"/>
    <w:rsid w:val="003E671A"/>
    <w:rsid w:val="003E6C3F"/>
    <w:rsid w:val="003E6E55"/>
    <w:rsid w:val="003E7514"/>
    <w:rsid w:val="003E7694"/>
    <w:rsid w:val="003E7C1A"/>
    <w:rsid w:val="003F04CF"/>
    <w:rsid w:val="003F0A7C"/>
    <w:rsid w:val="003F1A19"/>
    <w:rsid w:val="003F1DD9"/>
    <w:rsid w:val="003F1EF8"/>
    <w:rsid w:val="003F2012"/>
    <w:rsid w:val="003F234E"/>
    <w:rsid w:val="003F2717"/>
    <w:rsid w:val="003F3B38"/>
    <w:rsid w:val="003F3E39"/>
    <w:rsid w:val="003F4372"/>
    <w:rsid w:val="003F4BB4"/>
    <w:rsid w:val="003F5F87"/>
    <w:rsid w:val="003F6039"/>
    <w:rsid w:val="003F61CD"/>
    <w:rsid w:val="003F6A2F"/>
    <w:rsid w:val="003F6AAF"/>
    <w:rsid w:val="003F722E"/>
    <w:rsid w:val="003F7EF4"/>
    <w:rsid w:val="004001C4"/>
    <w:rsid w:val="00400DEA"/>
    <w:rsid w:val="00400F12"/>
    <w:rsid w:val="004012D6"/>
    <w:rsid w:val="00401479"/>
    <w:rsid w:val="0040192D"/>
    <w:rsid w:val="00401ADF"/>
    <w:rsid w:val="00401B29"/>
    <w:rsid w:val="00401C95"/>
    <w:rsid w:val="00402551"/>
    <w:rsid w:val="004027F6"/>
    <w:rsid w:val="00402AAB"/>
    <w:rsid w:val="00402BA2"/>
    <w:rsid w:val="0040304A"/>
    <w:rsid w:val="0040339F"/>
    <w:rsid w:val="004033A6"/>
    <w:rsid w:val="0040350E"/>
    <w:rsid w:val="0040380C"/>
    <w:rsid w:val="004042FC"/>
    <w:rsid w:val="004046F6"/>
    <w:rsid w:val="0040472F"/>
    <w:rsid w:val="00404BFA"/>
    <w:rsid w:val="00405A07"/>
    <w:rsid w:val="00406A0E"/>
    <w:rsid w:val="00406D15"/>
    <w:rsid w:val="00407185"/>
    <w:rsid w:val="004075AC"/>
    <w:rsid w:val="00407C6B"/>
    <w:rsid w:val="00407DC9"/>
    <w:rsid w:val="00411571"/>
    <w:rsid w:val="00411708"/>
    <w:rsid w:val="00411CF9"/>
    <w:rsid w:val="00413511"/>
    <w:rsid w:val="00413D83"/>
    <w:rsid w:val="00413ECC"/>
    <w:rsid w:val="004140A3"/>
    <w:rsid w:val="004144E2"/>
    <w:rsid w:val="0041482F"/>
    <w:rsid w:val="00415139"/>
    <w:rsid w:val="004156D9"/>
    <w:rsid w:val="004158CB"/>
    <w:rsid w:val="004158CD"/>
    <w:rsid w:val="004158E0"/>
    <w:rsid w:val="004161A8"/>
    <w:rsid w:val="004161CD"/>
    <w:rsid w:val="00417FC0"/>
    <w:rsid w:val="004211F1"/>
    <w:rsid w:val="00421D52"/>
    <w:rsid w:val="004220DC"/>
    <w:rsid w:val="00422848"/>
    <w:rsid w:val="00423536"/>
    <w:rsid w:val="0042486B"/>
    <w:rsid w:val="00424956"/>
    <w:rsid w:val="004251BD"/>
    <w:rsid w:val="00425307"/>
    <w:rsid w:val="004256CC"/>
    <w:rsid w:val="00427D9F"/>
    <w:rsid w:val="00430798"/>
    <w:rsid w:val="00430BAD"/>
    <w:rsid w:val="00431037"/>
    <w:rsid w:val="0043181B"/>
    <w:rsid w:val="00432D0E"/>
    <w:rsid w:val="004335E7"/>
    <w:rsid w:val="0043400E"/>
    <w:rsid w:val="0043444E"/>
    <w:rsid w:val="00434697"/>
    <w:rsid w:val="00434A49"/>
    <w:rsid w:val="004355C9"/>
    <w:rsid w:val="00437F00"/>
    <w:rsid w:val="00440504"/>
    <w:rsid w:val="00440600"/>
    <w:rsid w:val="00440646"/>
    <w:rsid w:val="004414DB"/>
    <w:rsid w:val="0044175E"/>
    <w:rsid w:val="00441B3B"/>
    <w:rsid w:val="00441FC3"/>
    <w:rsid w:val="00442A1A"/>
    <w:rsid w:val="004432EF"/>
    <w:rsid w:val="004433D7"/>
    <w:rsid w:val="00443575"/>
    <w:rsid w:val="00443E78"/>
    <w:rsid w:val="00444723"/>
    <w:rsid w:val="004449D8"/>
    <w:rsid w:val="0044500E"/>
    <w:rsid w:val="00446422"/>
    <w:rsid w:val="00446487"/>
    <w:rsid w:val="004466F5"/>
    <w:rsid w:val="004468A3"/>
    <w:rsid w:val="00446F95"/>
    <w:rsid w:val="004476E8"/>
    <w:rsid w:val="00447D4E"/>
    <w:rsid w:val="004505BC"/>
    <w:rsid w:val="004508BA"/>
    <w:rsid w:val="00451224"/>
    <w:rsid w:val="004524A1"/>
    <w:rsid w:val="00453176"/>
    <w:rsid w:val="004534D4"/>
    <w:rsid w:val="0045394E"/>
    <w:rsid w:val="00453952"/>
    <w:rsid w:val="00453C13"/>
    <w:rsid w:val="00453D31"/>
    <w:rsid w:val="004540E0"/>
    <w:rsid w:val="0045457A"/>
    <w:rsid w:val="00454720"/>
    <w:rsid w:val="00455BB6"/>
    <w:rsid w:val="0045644F"/>
    <w:rsid w:val="00456683"/>
    <w:rsid w:val="0045680B"/>
    <w:rsid w:val="00457443"/>
    <w:rsid w:val="00457A6B"/>
    <w:rsid w:val="00457CFA"/>
    <w:rsid w:val="00460156"/>
    <w:rsid w:val="0046029C"/>
    <w:rsid w:val="00460C44"/>
    <w:rsid w:val="0046114B"/>
    <w:rsid w:val="004612E1"/>
    <w:rsid w:val="004635D1"/>
    <w:rsid w:val="0046364F"/>
    <w:rsid w:val="004644E7"/>
    <w:rsid w:val="0046477A"/>
    <w:rsid w:val="00464932"/>
    <w:rsid w:val="004649A6"/>
    <w:rsid w:val="00465024"/>
    <w:rsid w:val="00465945"/>
    <w:rsid w:val="00465D69"/>
    <w:rsid w:val="00466C2B"/>
    <w:rsid w:val="0046774D"/>
    <w:rsid w:val="004704F2"/>
    <w:rsid w:val="0047056E"/>
    <w:rsid w:val="00470A85"/>
    <w:rsid w:val="00471800"/>
    <w:rsid w:val="00471F15"/>
    <w:rsid w:val="0047267D"/>
    <w:rsid w:val="0047379E"/>
    <w:rsid w:val="00473A08"/>
    <w:rsid w:val="00473B16"/>
    <w:rsid w:val="004747A0"/>
    <w:rsid w:val="00474CAF"/>
    <w:rsid w:val="00474EF5"/>
    <w:rsid w:val="00474F91"/>
    <w:rsid w:val="004760EC"/>
    <w:rsid w:val="004768FB"/>
    <w:rsid w:val="00476946"/>
    <w:rsid w:val="00477067"/>
    <w:rsid w:val="0047740B"/>
    <w:rsid w:val="00482C5D"/>
    <w:rsid w:val="00482F22"/>
    <w:rsid w:val="0048341C"/>
    <w:rsid w:val="00483773"/>
    <w:rsid w:val="00483B30"/>
    <w:rsid w:val="00483E69"/>
    <w:rsid w:val="0048493A"/>
    <w:rsid w:val="0048511E"/>
    <w:rsid w:val="0048523C"/>
    <w:rsid w:val="00485DD0"/>
    <w:rsid w:val="004860DD"/>
    <w:rsid w:val="004860DF"/>
    <w:rsid w:val="004861B3"/>
    <w:rsid w:val="00490235"/>
    <w:rsid w:val="00490605"/>
    <w:rsid w:val="004909D7"/>
    <w:rsid w:val="00490E63"/>
    <w:rsid w:val="00491FCD"/>
    <w:rsid w:val="004921A9"/>
    <w:rsid w:val="00492332"/>
    <w:rsid w:val="00492A87"/>
    <w:rsid w:val="0049348E"/>
    <w:rsid w:val="004935EF"/>
    <w:rsid w:val="00493682"/>
    <w:rsid w:val="004936B6"/>
    <w:rsid w:val="004941DF"/>
    <w:rsid w:val="004943FB"/>
    <w:rsid w:val="004945BA"/>
    <w:rsid w:val="00494981"/>
    <w:rsid w:val="00494DBB"/>
    <w:rsid w:val="004953C4"/>
    <w:rsid w:val="00495AD3"/>
    <w:rsid w:val="00495C61"/>
    <w:rsid w:val="00495DD3"/>
    <w:rsid w:val="00495ED3"/>
    <w:rsid w:val="00495FF3"/>
    <w:rsid w:val="00496444"/>
    <w:rsid w:val="004964E5"/>
    <w:rsid w:val="0049683E"/>
    <w:rsid w:val="004968EE"/>
    <w:rsid w:val="00497B1F"/>
    <w:rsid w:val="004A032A"/>
    <w:rsid w:val="004A0336"/>
    <w:rsid w:val="004A0755"/>
    <w:rsid w:val="004A22CC"/>
    <w:rsid w:val="004A25EE"/>
    <w:rsid w:val="004A3318"/>
    <w:rsid w:val="004A3787"/>
    <w:rsid w:val="004A3857"/>
    <w:rsid w:val="004A3DB7"/>
    <w:rsid w:val="004A4173"/>
    <w:rsid w:val="004A4582"/>
    <w:rsid w:val="004A49FF"/>
    <w:rsid w:val="004A4F45"/>
    <w:rsid w:val="004A506D"/>
    <w:rsid w:val="004A5A5C"/>
    <w:rsid w:val="004A5E5A"/>
    <w:rsid w:val="004A6020"/>
    <w:rsid w:val="004A61AD"/>
    <w:rsid w:val="004A650D"/>
    <w:rsid w:val="004A6D8B"/>
    <w:rsid w:val="004A6DC3"/>
    <w:rsid w:val="004A7B23"/>
    <w:rsid w:val="004A7D79"/>
    <w:rsid w:val="004B0138"/>
    <w:rsid w:val="004B0436"/>
    <w:rsid w:val="004B0657"/>
    <w:rsid w:val="004B158E"/>
    <w:rsid w:val="004B166E"/>
    <w:rsid w:val="004B1F16"/>
    <w:rsid w:val="004B25A3"/>
    <w:rsid w:val="004B275B"/>
    <w:rsid w:val="004B27C6"/>
    <w:rsid w:val="004B4777"/>
    <w:rsid w:val="004B592F"/>
    <w:rsid w:val="004B5FEE"/>
    <w:rsid w:val="004B6887"/>
    <w:rsid w:val="004B6DD9"/>
    <w:rsid w:val="004B6ED1"/>
    <w:rsid w:val="004B6F48"/>
    <w:rsid w:val="004C0718"/>
    <w:rsid w:val="004C07BE"/>
    <w:rsid w:val="004C08D0"/>
    <w:rsid w:val="004C09CB"/>
    <w:rsid w:val="004C0A9D"/>
    <w:rsid w:val="004C1097"/>
    <w:rsid w:val="004C10BE"/>
    <w:rsid w:val="004C11F0"/>
    <w:rsid w:val="004C13B8"/>
    <w:rsid w:val="004C1ACF"/>
    <w:rsid w:val="004C1DBC"/>
    <w:rsid w:val="004C21B8"/>
    <w:rsid w:val="004C21CB"/>
    <w:rsid w:val="004C23F8"/>
    <w:rsid w:val="004C2AD3"/>
    <w:rsid w:val="004C2D06"/>
    <w:rsid w:val="004C3249"/>
    <w:rsid w:val="004C3ADC"/>
    <w:rsid w:val="004C46A8"/>
    <w:rsid w:val="004C5C16"/>
    <w:rsid w:val="004C64C5"/>
    <w:rsid w:val="004C6FEF"/>
    <w:rsid w:val="004C77E0"/>
    <w:rsid w:val="004C7C6A"/>
    <w:rsid w:val="004C7C9D"/>
    <w:rsid w:val="004D13A7"/>
    <w:rsid w:val="004D195A"/>
    <w:rsid w:val="004D1FC7"/>
    <w:rsid w:val="004D2483"/>
    <w:rsid w:val="004D2506"/>
    <w:rsid w:val="004D2507"/>
    <w:rsid w:val="004D25A2"/>
    <w:rsid w:val="004D2FA2"/>
    <w:rsid w:val="004D3D5D"/>
    <w:rsid w:val="004D49FB"/>
    <w:rsid w:val="004D5124"/>
    <w:rsid w:val="004D5477"/>
    <w:rsid w:val="004D5527"/>
    <w:rsid w:val="004D55A4"/>
    <w:rsid w:val="004D56CE"/>
    <w:rsid w:val="004D5BF4"/>
    <w:rsid w:val="004D6009"/>
    <w:rsid w:val="004D6320"/>
    <w:rsid w:val="004D68C2"/>
    <w:rsid w:val="004D6942"/>
    <w:rsid w:val="004D7D6D"/>
    <w:rsid w:val="004D7DA4"/>
    <w:rsid w:val="004E0044"/>
    <w:rsid w:val="004E029D"/>
    <w:rsid w:val="004E03A8"/>
    <w:rsid w:val="004E049D"/>
    <w:rsid w:val="004E0AC7"/>
    <w:rsid w:val="004E0DB1"/>
    <w:rsid w:val="004E0FAF"/>
    <w:rsid w:val="004E1667"/>
    <w:rsid w:val="004E2C8F"/>
    <w:rsid w:val="004E3EDC"/>
    <w:rsid w:val="004E430C"/>
    <w:rsid w:val="004E45C8"/>
    <w:rsid w:val="004E514D"/>
    <w:rsid w:val="004E55A5"/>
    <w:rsid w:val="004E5861"/>
    <w:rsid w:val="004E590C"/>
    <w:rsid w:val="004E66DD"/>
    <w:rsid w:val="004E67B3"/>
    <w:rsid w:val="004E68B2"/>
    <w:rsid w:val="004E6E7E"/>
    <w:rsid w:val="004F0B34"/>
    <w:rsid w:val="004F3678"/>
    <w:rsid w:val="004F419F"/>
    <w:rsid w:val="004F45DC"/>
    <w:rsid w:val="004F4633"/>
    <w:rsid w:val="004F46D8"/>
    <w:rsid w:val="004F54C4"/>
    <w:rsid w:val="004F6496"/>
    <w:rsid w:val="004F6519"/>
    <w:rsid w:val="004F6D93"/>
    <w:rsid w:val="004F728D"/>
    <w:rsid w:val="004F72BE"/>
    <w:rsid w:val="004F7DB3"/>
    <w:rsid w:val="00500006"/>
    <w:rsid w:val="00501006"/>
    <w:rsid w:val="00502881"/>
    <w:rsid w:val="00502A2D"/>
    <w:rsid w:val="00502AA5"/>
    <w:rsid w:val="00502B57"/>
    <w:rsid w:val="00502D45"/>
    <w:rsid w:val="005036D1"/>
    <w:rsid w:val="00503C98"/>
    <w:rsid w:val="00503DA1"/>
    <w:rsid w:val="0050496C"/>
    <w:rsid w:val="005052E5"/>
    <w:rsid w:val="0050579E"/>
    <w:rsid w:val="00505ACF"/>
    <w:rsid w:val="00505C34"/>
    <w:rsid w:val="005078C1"/>
    <w:rsid w:val="00507B97"/>
    <w:rsid w:val="00510199"/>
    <w:rsid w:val="005101DA"/>
    <w:rsid w:val="005107F1"/>
    <w:rsid w:val="00511B06"/>
    <w:rsid w:val="00512402"/>
    <w:rsid w:val="005126E5"/>
    <w:rsid w:val="00513475"/>
    <w:rsid w:val="005141B3"/>
    <w:rsid w:val="005144AD"/>
    <w:rsid w:val="005144F9"/>
    <w:rsid w:val="0051471F"/>
    <w:rsid w:val="00514ACC"/>
    <w:rsid w:val="00515762"/>
    <w:rsid w:val="0051584A"/>
    <w:rsid w:val="00515AA1"/>
    <w:rsid w:val="0051609E"/>
    <w:rsid w:val="00516191"/>
    <w:rsid w:val="0051696E"/>
    <w:rsid w:val="00516ECA"/>
    <w:rsid w:val="00516F84"/>
    <w:rsid w:val="005173E4"/>
    <w:rsid w:val="00517745"/>
    <w:rsid w:val="005203E3"/>
    <w:rsid w:val="00520694"/>
    <w:rsid w:val="005212AA"/>
    <w:rsid w:val="00521E81"/>
    <w:rsid w:val="005222B0"/>
    <w:rsid w:val="005228D2"/>
    <w:rsid w:val="005234E7"/>
    <w:rsid w:val="005236AB"/>
    <w:rsid w:val="00524097"/>
    <w:rsid w:val="005242CF"/>
    <w:rsid w:val="005247B2"/>
    <w:rsid w:val="00524D11"/>
    <w:rsid w:val="00524F91"/>
    <w:rsid w:val="005250E5"/>
    <w:rsid w:val="005251A4"/>
    <w:rsid w:val="0052626A"/>
    <w:rsid w:val="00526292"/>
    <w:rsid w:val="00526459"/>
    <w:rsid w:val="00527095"/>
    <w:rsid w:val="00527811"/>
    <w:rsid w:val="005304A6"/>
    <w:rsid w:val="00530A08"/>
    <w:rsid w:val="00530A2E"/>
    <w:rsid w:val="00530BD2"/>
    <w:rsid w:val="005316A2"/>
    <w:rsid w:val="005317FD"/>
    <w:rsid w:val="005318A9"/>
    <w:rsid w:val="00532364"/>
    <w:rsid w:val="005337C9"/>
    <w:rsid w:val="00533EC2"/>
    <w:rsid w:val="00534875"/>
    <w:rsid w:val="00534FD1"/>
    <w:rsid w:val="005359F8"/>
    <w:rsid w:val="00536427"/>
    <w:rsid w:val="00536718"/>
    <w:rsid w:val="00536B42"/>
    <w:rsid w:val="005406AD"/>
    <w:rsid w:val="00540859"/>
    <w:rsid w:val="00540A72"/>
    <w:rsid w:val="005412BA"/>
    <w:rsid w:val="005412BB"/>
    <w:rsid w:val="0054145F"/>
    <w:rsid w:val="00541A92"/>
    <w:rsid w:val="005428D4"/>
    <w:rsid w:val="00543595"/>
    <w:rsid w:val="00543763"/>
    <w:rsid w:val="00543DD8"/>
    <w:rsid w:val="005440B8"/>
    <w:rsid w:val="00544758"/>
    <w:rsid w:val="00544E1D"/>
    <w:rsid w:val="00545FD2"/>
    <w:rsid w:val="0054727D"/>
    <w:rsid w:val="0054738E"/>
    <w:rsid w:val="00547CA1"/>
    <w:rsid w:val="00547D37"/>
    <w:rsid w:val="00547F2B"/>
    <w:rsid w:val="00550FF6"/>
    <w:rsid w:val="005515BC"/>
    <w:rsid w:val="005521C9"/>
    <w:rsid w:val="00552280"/>
    <w:rsid w:val="00552578"/>
    <w:rsid w:val="00552EDF"/>
    <w:rsid w:val="00553635"/>
    <w:rsid w:val="005538BA"/>
    <w:rsid w:val="005538C8"/>
    <w:rsid w:val="005538F7"/>
    <w:rsid w:val="00553A9F"/>
    <w:rsid w:val="00553C0B"/>
    <w:rsid w:val="00553C49"/>
    <w:rsid w:val="0055450A"/>
    <w:rsid w:val="00554516"/>
    <w:rsid w:val="005548C6"/>
    <w:rsid w:val="00555A0E"/>
    <w:rsid w:val="00555DF8"/>
    <w:rsid w:val="005560C0"/>
    <w:rsid w:val="00556770"/>
    <w:rsid w:val="00556CF3"/>
    <w:rsid w:val="0055725A"/>
    <w:rsid w:val="00560741"/>
    <w:rsid w:val="00560BF0"/>
    <w:rsid w:val="00560F8F"/>
    <w:rsid w:val="0056115F"/>
    <w:rsid w:val="00561950"/>
    <w:rsid w:val="00561F31"/>
    <w:rsid w:val="00562C3A"/>
    <w:rsid w:val="005648C6"/>
    <w:rsid w:val="00564BDF"/>
    <w:rsid w:val="005654F5"/>
    <w:rsid w:val="005658A0"/>
    <w:rsid w:val="00566D4F"/>
    <w:rsid w:val="00567A1F"/>
    <w:rsid w:val="00567EBC"/>
    <w:rsid w:val="005701B4"/>
    <w:rsid w:val="00570783"/>
    <w:rsid w:val="00570C33"/>
    <w:rsid w:val="005710C3"/>
    <w:rsid w:val="00571FD5"/>
    <w:rsid w:val="0057264E"/>
    <w:rsid w:val="0057309B"/>
    <w:rsid w:val="0057313E"/>
    <w:rsid w:val="005738B2"/>
    <w:rsid w:val="00574987"/>
    <w:rsid w:val="00574DDB"/>
    <w:rsid w:val="00574E4C"/>
    <w:rsid w:val="0057531F"/>
    <w:rsid w:val="00575DDF"/>
    <w:rsid w:val="00576978"/>
    <w:rsid w:val="00576DCA"/>
    <w:rsid w:val="005776BC"/>
    <w:rsid w:val="00577751"/>
    <w:rsid w:val="00577CC8"/>
    <w:rsid w:val="00577F8A"/>
    <w:rsid w:val="00580692"/>
    <w:rsid w:val="00580724"/>
    <w:rsid w:val="00580F08"/>
    <w:rsid w:val="005811B2"/>
    <w:rsid w:val="005813C9"/>
    <w:rsid w:val="00581500"/>
    <w:rsid w:val="00583175"/>
    <w:rsid w:val="005834DA"/>
    <w:rsid w:val="00583B59"/>
    <w:rsid w:val="00583CEF"/>
    <w:rsid w:val="005841D2"/>
    <w:rsid w:val="00584934"/>
    <w:rsid w:val="00585465"/>
    <w:rsid w:val="00585483"/>
    <w:rsid w:val="00585563"/>
    <w:rsid w:val="00585FEE"/>
    <w:rsid w:val="00586B6C"/>
    <w:rsid w:val="00586D55"/>
    <w:rsid w:val="00586DFE"/>
    <w:rsid w:val="005873A3"/>
    <w:rsid w:val="005879EA"/>
    <w:rsid w:val="00587FDD"/>
    <w:rsid w:val="0059008F"/>
    <w:rsid w:val="0059077E"/>
    <w:rsid w:val="00591021"/>
    <w:rsid w:val="00591EA0"/>
    <w:rsid w:val="00593D70"/>
    <w:rsid w:val="00593E66"/>
    <w:rsid w:val="00593F28"/>
    <w:rsid w:val="0059405D"/>
    <w:rsid w:val="00594407"/>
    <w:rsid w:val="005945DC"/>
    <w:rsid w:val="005945EA"/>
    <w:rsid w:val="00594DEA"/>
    <w:rsid w:val="005954F7"/>
    <w:rsid w:val="005957E2"/>
    <w:rsid w:val="005961A3"/>
    <w:rsid w:val="005963FB"/>
    <w:rsid w:val="00596A23"/>
    <w:rsid w:val="0059722F"/>
    <w:rsid w:val="00597802"/>
    <w:rsid w:val="005A0046"/>
    <w:rsid w:val="005A019A"/>
    <w:rsid w:val="005A029D"/>
    <w:rsid w:val="005A072A"/>
    <w:rsid w:val="005A0A84"/>
    <w:rsid w:val="005A192F"/>
    <w:rsid w:val="005A2561"/>
    <w:rsid w:val="005A2A37"/>
    <w:rsid w:val="005A2FB2"/>
    <w:rsid w:val="005A2FDB"/>
    <w:rsid w:val="005A3297"/>
    <w:rsid w:val="005A397D"/>
    <w:rsid w:val="005A3D38"/>
    <w:rsid w:val="005A3FBE"/>
    <w:rsid w:val="005A4B44"/>
    <w:rsid w:val="005A4D5E"/>
    <w:rsid w:val="005A5065"/>
    <w:rsid w:val="005A543B"/>
    <w:rsid w:val="005A55A9"/>
    <w:rsid w:val="005A6366"/>
    <w:rsid w:val="005A716B"/>
    <w:rsid w:val="005A7275"/>
    <w:rsid w:val="005A7CC5"/>
    <w:rsid w:val="005A7E2E"/>
    <w:rsid w:val="005B0D27"/>
    <w:rsid w:val="005B1125"/>
    <w:rsid w:val="005B1306"/>
    <w:rsid w:val="005B1699"/>
    <w:rsid w:val="005B1EEB"/>
    <w:rsid w:val="005B23D5"/>
    <w:rsid w:val="005B2443"/>
    <w:rsid w:val="005B2791"/>
    <w:rsid w:val="005B28E9"/>
    <w:rsid w:val="005B2A26"/>
    <w:rsid w:val="005B2D9E"/>
    <w:rsid w:val="005B3363"/>
    <w:rsid w:val="005B580C"/>
    <w:rsid w:val="005B62D0"/>
    <w:rsid w:val="005B6928"/>
    <w:rsid w:val="005C0B3A"/>
    <w:rsid w:val="005C13A7"/>
    <w:rsid w:val="005C16A1"/>
    <w:rsid w:val="005C19D9"/>
    <w:rsid w:val="005C24E3"/>
    <w:rsid w:val="005C2AAE"/>
    <w:rsid w:val="005C3EB6"/>
    <w:rsid w:val="005C447B"/>
    <w:rsid w:val="005C49AA"/>
    <w:rsid w:val="005C54CF"/>
    <w:rsid w:val="005C5ACB"/>
    <w:rsid w:val="005C5B14"/>
    <w:rsid w:val="005C6230"/>
    <w:rsid w:val="005C6599"/>
    <w:rsid w:val="005C6FAF"/>
    <w:rsid w:val="005C70A9"/>
    <w:rsid w:val="005C7515"/>
    <w:rsid w:val="005C784D"/>
    <w:rsid w:val="005C7C05"/>
    <w:rsid w:val="005D0B63"/>
    <w:rsid w:val="005D0C2A"/>
    <w:rsid w:val="005D0D74"/>
    <w:rsid w:val="005D0DD8"/>
    <w:rsid w:val="005D1AD7"/>
    <w:rsid w:val="005D1B49"/>
    <w:rsid w:val="005D2525"/>
    <w:rsid w:val="005D2E78"/>
    <w:rsid w:val="005D350A"/>
    <w:rsid w:val="005D4784"/>
    <w:rsid w:val="005D4C9F"/>
    <w:rsid w:val="005D628C"/>
    <w:rsid w:val="005D6635"/>
    <w:rsid w:val="005D6B75"/>
    <w:rsid w:val="005D729E"/>
    <w:rsid w:val="005D78F2"/>
    <w:rsid w:val="005E0132"/>
    <w:rsid w:val="005E0959"/>
    <w:rsid w:val="005E0C4E"/>
    <w:rsid w:val="005E16FB"/>
    <w:rsid w:val="005E1D23"/>
    <w:rsid w:val="005E1F9D"/>
    <w:rsid w:val="005E2181"/>
    <w:rsid w:val="005E2AA2"/>
    <w:rsid w:val="005E3AED"/>
    <w:rsid w:val="005E45E3"/>
    <w:rsid w:val="005E4BDC"/>
    <w:rsid w:val="005E4D1C"/>
    <w:rsid w:val="005E4E4E"/>
    <w:rsid w:val="005E4F63"/>
    <w:rsid w:val="005E5779"/>
    <w:rsid w:val="005E619E"/>
    <w:rsid w:val="005E6307"/>
    <w:rsid w:val="005E6436"/>
    <w:rsid w:val="005E6A59"/>
    <w:rsid w:val="005E6C06"/>
    <w:rsid w:val="005E769F"/>
    <w:rsid w:val="005E78FC"/>
    <w:rsid w:val="005F061E"/>
    <w:rsid w:val="005F146D"/>
    <w:rsid w:val="005F19A6"/>
    <w:rsid w:val="005F25B5"/>
    <w:rsid w:val="005F26EE"/>
    <w:rsid w:val="005F332E"/>
    <w:rsid w:val="005F341F"/>
    <w:rsid w:val="005F4FD9"/>
    <w:rsid w:val="005F51E8"/>
    <w:rsid w:val="005F5642"/>
    <w:rsid w:val="005F5B38"/>
    <w:rsid w:val="005F5FE9"/>
    <w:rsid w:val="005F63FD"/>
    <w:rsid w:val="005F64F0"/>
    <w:rsid w:val="005F6ABE"/>
    <w:rsid w:val="005F746C"/>
    <w:rsid w:val="006008AC"/>
    <w:rsid w:val="00600D9A"/>
    <w:rsid w:val="00601507"/>
    <w:rsid w:val="006018CA"/>
    <w:rsid w:val="00601D73"/>
    <w:rsid w:val="00601E14"/>
    <w:rsid w:val="006028DD"/>
    <w:rsid w:val="006029D8"/>
    <w:rsid w:val="00603315"/>
    <w:rsid w:val="006036D1"/>
    <w:rsid w:val="00603821"/>
    <w:rsid w:val="00603B22"/>
    <w:rsid w:val="00603C8C"/>
    <w:rsid w:val="00603EE1"/>
    <w:rsid w:val="00605AE4"/>
    <w:rsid w:val="00606860"/>
    <w:rsid w:val="00606E5C"/>
    <w:rsid w:val="00606F88"/>
    <w:rsid w:val="00606FD7"/>
    <w:rsid w:val="006078CB"/>
    <w:rsid w:val="00610ACA"/>
    <w:rsid w:val="00610E84"/>
    <w:rsid w:val="0061269D"/>
    <w:rsid w:val="00612CD2"/>
    <w:rsid w:val="006130EC"/>
    <w:rsid w:val="00613340"/>
    <w:rsid w:val="00613DF7"/>
    <w:rsid w:val="00615469"/>
    <w:rsid w:val="006159FF"/>
    <w:rsid w:val="00615FA7"/>
    <w:rsid w:val="0061635F"/>
    <w:rsid w:val="00616D13"/>
    <w:rsid w:val="00616EF4"/>
    <w:rsid w:val="00616FCC"/>
    <w:rsid w:val="006178DB"/>
    <w:rsid w:val="00617ED3"/>
    <w:rsid w:val="006200F8"/>
    <w:rsid w:val="006201E2"/>
    <w:rsid w:val="00620DD7"/>
    <w:rsid w:val="00621EF5"/>
    <w:rsid w:val="0062211E"/>
    <w:rsid w:val="00622514"/>
    <w:rsid w:val="006236B8"/>
    <w:rsid w:val="00623A5F"/>
    <w:rsid w:val="00623E6C"/>
    <w:rsid w:val="00624822"/>
    <w:rsid w:val="00624DB8"/>
    <w:rsid w:val="006251D0"/>
    <w:rsid w:val="00625214"/>
    <w:rsid w:val="00626BB3"/>
    <w:rsid w:val="00627773"/>
    <w:rsid w:val="00627A4E"/>
    <w:rsid w:val="00627F2D"/>
    <w:rsid w:val="006316BB"/>
    <w:rsid w:val="00632F2A"/>
    <w:rsid w:val="006330DD"/>
    <w:rsid w:val="00633952"/>
    <w:rsid w:val="00633DA5"/>
    <w:rsid w:val="006340BE"/>
    <w:rsid w:val="0063473D"/>
    <w:rsid w:val="00634AF0"/>
    <w:rsid w:val="006354BC"/>
    <w:rsid w:val="00635630"/>
    <w:rsid w:val="00635754"/>
    <w:rsid w:val="006358D8"/>
    <w:rsid w:val="00635992"/>
    <w:rsid w:val="006362F2"/>
    <w:rsid w:val="00637778"/>
    <w:rsid w:val="006402C7"/>
    <w:rsid w:val="006403E0"/>
    <w:rsid w:val="00640439"/>
    <w:rsid w:val="0064052F"/>
    <w:rsid w:val="0064072D"/>
    <w:rsid w:val="00641EB8"/>
    <w:rsid w:val="00642353"/>
    <w:rsid w:val="00642B2D"/>
    <w:rsid w:val="00643E1D"/>
    <w:rsid w:val="00644ED3"/>
    <w:rsid w:val="0064526B"/>
    <w:rsid w:val="00645E74"/>
    <w:rsid w:val="006460EC"/>
    <w:rsid w:val="00646264"/>
    <w:rsid w:val="00647282"/>
    <w:rsid w:val="00647AAC"/>
    <w:rsid w:val="00647C64"/>
    <w:rsid w:val="0065053D"/>
    <w:rsid w:val="0065054E"/>
    <w:rsid w:val="006510EA"/>
    <w:rsid w:val="0065117B"/>
    <w:rsid w:val="00653984"/>
    <w:rsid w:val="00653EF9"/>
    <w:rsid w:val="00653F5A"/>
    <w:rsid w:val="006540AE"/>
    <w:rsid w:val="00654F0D"/>
    <w:rsid w:val="006552C4"/>
    <w:rsid w:val="00655736"/>
    <w:rsid w:val="00655819"/>
    <w:rsid w:val="0065646B"/>
    <w:rsid w:val="00656737"/>
    <w:rsid w:val="00656747"/>
    <w:rsid w:val="006569B2"/>
    <w:rsid w:val="0065717D"/>
    <w:rsid w:val="006571C6"/>
    <w:rsid w:val="0065753A"/>
    <w:rsid w:val="00657DD9"/>
    <w:rsid w:val="00660AF0"/>
    <w:rsid w:val="00662293"/>
    <w:rsid w:val="006628A0"/>
    <w:rsid w:val="00662C79"/>
    <w:rsid w:val="00664182"/>
    <w:rsid w:val="00664493"/>
    <w:rsid w:val="0066450F"/>
    <w:rsid w:val="006648A4"/>
    <w:rsid w:val="00664B93"/>
    <w:rsid w:val="00664BC5"/>
    <w:rsid w:val="00664E2F"/>
    <w:rsid w:val="006651CD"/>
    <w:rsid w:val="00671464"/>
    <w:rsid w:val="00673015"/>
    <w:rsid w:val="00673F54"/>
    <w:rsid w:val="00674CAF"/>
    <w:rsid w:val="006753C7"/>
    <w:rsid w:val="006753E7"/>
    <w:rsid w:val="006754D5"/>
    <w:rsid w:val="00675846"/>
    <w:rsid w:val="00675A71"/>
    <w:rsid w:val="006766A5"/>
    <w:rsid w:val="00676C51"/>
    <w:rsid w:val="00680CAA"/>
    <w:rsid w:val="006817A0"/>
    <w:rsid w:val="006830DC"/>
    <w:rsid w:val="00683CC0"/>
    <w:rsid w:val="00684B16"/>
    <w:rsid w:val="0068693C"/>
    <w:rsid w:val="00687AB3"/>
    <w:rsid w:val="006900D8"/>
    <w:rsid w:val="006918E7"/>
    <w:rsid w:val="00691A49"/>
    <w:rsid w:val="00692272"/>
    <w:rsid w:val="00692410"/>
    <w:rsid w:val="00692527"/>
    <w:rsid w:val="00693DD8"/>
    <w:rsid w:val="00694ABB"/>
    <w:rsid w:val="00694B81"/>
    <w:rsid w:val="00694B96"/>
    <w:rsid w:val="00695269"/>
    <w:rsid w:val="006953C5"/>
    <w:rsid w:val="00695858"/>
    <w:rsid w:val="00695A2B"/>
    <w:rsid w:val="00695C1F"/>
    <w:rsid w:val="0069641B"/>
    <w:rsid w:val="0069649B"/>
    <w:rsid w:val="00696EF6"/>
    <w:rsid w:val="00696F64"/>
    <w:rsid w:val="00697448"/>
    <w:rsid w:val="00697C5A"/>
    <w:rsid w:val="006A01CA"/>
    <w:rsid w:val="006A0813"/>
    <w:rsid w:val="006A0821"/>
    <w:rsid w:val="006A1A7B"/>
    <w:rsid w:val="006A1C2B"/>
    <w:rsid w:val="006A1E68"/>
    <w:rsid w:val="006A2116"/>
    <w:rsid w:val="006A262E"/>
    <w:rsid w:val="006A361A"/>
    <w:rsid w:val="006A3CA3"/>
    <w:rsid w:val="006A483B"/>
    <w:rsid w:val="006A4B3A"/>
    <w:rsid w:val="006A567E"/>
    <w:rsid w:val="006A56BF"/>
    <w:rsid w:val="006A570B"/>
    <w:rsid w:val="006A5B5D"/>
    <w:rsid w:val="006A5DB8"/>
    <w:rsid w:val="006A669A"/>
    <w:rsid w:val="006A7031"/>
    <w:rsid w:val="006B0120"/>
    <w:rsid w:val="006B0416"/>
    <w:rsid w:val="006B0F87"/>
    <w:rsid w:val="006B11A0"/>
    <w:rsid w:val="006B12CE"/>
    <w:rsid w:val="006B188D"/>
    <w:rsid w:val="006B19FE"/>
    <w:rsid w:val="006B1D93"/>
    <w:rsid w:val="006B1DDE"/>
    <w:rsid w:val="006B35D9"/>
    <w:rsid w:val="006B39D4"/>
    <w:rsid w:val="006B3B43"/>
    <w:rsid w:val="006B3D67"/>
    <w:rsid w:val="006B587A"/>
    <w:rsid w:val="006B5941"/>
    <w:rsid w:val="006B5974"/>
    <w:rsid w:val="006B5A20"/>
    <w:rsid w:val="006B69D9"/>
    <w:rsid w:val="006B6A50"/>
    <w:rsid w:val="006B756B"/>
    <w:rsid w:val="006C033B"/>
    <w:rsid w:val="006C0D7F"/>
    <w:rsid w:val="006C0EEE"/>
    <w:rsid w:val="006C0EF5"/>
    <w:rsid w:val="006C0F60"/>
    <w:rsid w:val="006C1678"/>
    <w:rsid w:val="006C195E"/>
    <w:rsid w:val="006C1B37"/>
    <w:rsid w:val="006C1FDB"/>
    <w:rsid w:val="006C1FF9"/>
    <w:rsid w:val="006C2587"/>
    <w:rsid w:val="006C2E7A"/>
    <w:rsid w:val="006C4648"/>
    <w:rsid w:val="006C5249"/>
    <w:rsid w:val="006C55D8"/>
    <w:rsid w:val="006C6081"/>
    <w:rsid w:val="006C6278"/>
    <w:rsid w:val="006C686F"/>
    <w:rsid w:val="006C749E"/>
    <w:rsid w:val="006C7722"/>
    <w:rsid w:val="006C7C99"/>
    <w:rsid w:val="006D000C"/>
    <w:rsid w:val="006D01A3"/>
    <w:rsid w:val="006D0959"/>
    <w:rsid w:val="006D0EAA"/>
    <w:rsid w:val="006D0FCE"/>
    <w:rsid w:val="006D1809"/>
    <w:rsid w:val="006D1B4D"/>
    <w:rsid w:val="006D1C60"/>
    <w:rsid w:val="006D21BF"/>
    <w:rsid w:val="006D28D7"/>
    <w:rsid w:val="006D2C5A"/>
    <w:rsid w:val="006D3247"/>
    <w:rsid w:val="006D33FD"/>
    <w:rsid w:val="006D3CDF"/>
    <w:rsid w:val="006D3E64"/>
    <w:rsid w:val="006D45EB"/>
    <w:rsid w:val="006D4B09"/>
    <w:rsid w:val="006D5389"/>
    <w:rsid w:val="006D5C62"/>
    <w:rsid w:val="006D5C7F"/>
    <w:rsid w:val="006D5EF7"/>
    <w:rsid w:val="006D62EB"/>
    <w:rsid w:val="006D67D6"/>
    <w:rsid w:val="006D73CE"/>
    <w:rsid w:val="006D789B"/>
    <w:rsid w:val="006D7C7C"/>
    <w:rsid w:val="006D7D83"/>
    <w:rsid w:val="006D7E8D"/>
    <w:rsid w:val="006E0072"/>
    <w:rsid w:val="006E01B9"/>
    <w:rsid w:val="006E0273"/>
    <w:rsid w:val="006E0F4C"/>
    <w:rsid w:val="006E10EA"/>
    <w:rsid w:val="006E1133"/>
    <w:rsid w:val="006E1C79"/>
    <w:rsid w:val="006E1D27"/>
    <w:rsid w:val="006E1EB9"/>
    <w:rsid w:val="006E2C8B"/>
    <w:rsid w:val="006E3072"/>
    <w:rsid w:val="006E4C79"/>
    <w:rsid w:val="006E4F3B"/>
    <w:rsid w:val="006E7709"/>
    <w:rsid w:val="006E7E6C"/>
    <w:rsid w:val="006F007F"/>
    <w:rsid w:val="006F01A4"/>
    <w:rsid w:val="006F04A4"/>
    <w:rsid w:val="006F27BA"/>
    <w:rsid w:val="006F291E"/>
    <w:rsid w:val="006F2EB3"/>
    <w:rsid w:val="006F3479"/>
    <w:rsid w:val="006F3DCB"/>
    <w:rsid w:val="006F4928"/>
    <w:rsid w:val="006F4AB2"/>
    <w:rsid w:val="006F4C56"/>
    <w:rsid w:val="006F502D"/>
    <w:rsid w:val="006F50BE"/>
    <w:rsid w:val="006F52DB"/>
    <w:rsid w:val="006F53EE"/>
    <w:rsid w:val="006F59BD"/>
    <w:rsid w:val="006F5A8F"/>
    <w:rsid w:val="006F5DF0"/>
    <w:rsid w:val="006F65C1"/>
    <w:rsid w:val="006F65E5"/>
    <w:rsid w:val="006F6864"/>
    <w:rsid w:val="006F729A"/>
    <w:rsid w:val="006F7542"/>
    <w:rsid w:val="006F7B17"/>
    <w:rsid w:val="00700152"/>
    <w:rsid w:val="007007B0"/>
    <w:rsid w:val="007011DA"/>
    <w:rsid w:val="00701770"/>
    <w:rsid w:val="007030D7"/>
    <w:rsid w:val="00703927"/>
    <w:rsid w:val="00703DE3"/>
    <w:rsid w:val="00704083"/>
    <w:rsid w:val="00705134"/>
    <w:rsid w:val="0070528C"/>
    <w:rsid w:val="007053B3"/>
    <w:rsid w:val="00705B5E"/>
    <w:rsid w:val="00705E92"/>
    <w:rsid w:val="0070643D"/>
    <w:rsid w:val="00706B16"/>
    <w:rsid w:val="00707E17"/>
    <w:rsid w:val="007105AA"/>
    <w:rsid w:val="00710CD7"/>
    <w:rsid w:val="00711596"/>
    <w:rsid w:val="007115C8"/>
    <w:rsid w:val="007119F3"/>
    <w:rsid w:val="00712466"/>
    <w:rsid w:val="00712652"/>
    <w:rsid w:val="00712E4B"/>
    <w:rsid w:val="00712F2A"/>
    <w:rsid w:val="007130B7"/>
    <w:rsid w:val="00713876"/>
    <w:rsid w:val="0071485F"/>
    <w:rsid w:val="00714F4D"/>
    <w:rsid w:val="007152EC"/>
    <w:rsid w:val="00716698"/>
    <w:rsid w:val="00716800"/>
    <w:rsid w:val="00716A0A"/>
    <w:rsid w:val="00716ADE"/>
    <w:rsid w:val="00716AFA"/>
    <w:rsid w:val="00717112"/>
    <w:rsid w:val="007172AC"/>
    <w:rsid w:val="0071760A"/>
    <w:rsid w:val="00722198"/>
    <w:rsid w:val="007221E1"/>
    <w:rsid w:val="0072250F"/>
    <w:rsid w:val="007226E2"/>
    <w:rsid w:val="007228C0"/>
    <w:rsid w:val="00722DF3"/>
    <w:rsid w:val="00723341"/>
    <w:rsid w:val="007233B9"/>
    <w:rsid w:val="0072378A"/>
    <w:rsid w:val="00724B8B"/>
    <w:rsid w:val="00725B6A"/>
    <w:rsid w:val="007271F6"/>
    <w:rsid w:val="0072723C"/>
    <w:rsid w:val="00727B18"/>
    <w:rsid w:val="00730853"/>
    <w:rsid w:val="00730D1B"/>
    <w:rsid w:val="00730E2F"/>
    <w:rsid w:val="00731F15"/>
    <w:rsid w:val="00732B5F"/>
    <w:rsid w:val="00732F45"/>
    <w:rsid w:val="00732FEE"/>
    <w:rsid w:val="007331C1"/>
    <w:rsid w:val="007332E6"/>
    <w:rsid w:val="007334A0"/>
    <w:rsid w:val="00733529"/>
    <w:rsid w:val="0073373C"/>
    <w:rsid w:val="00733DD0"/>
    <w:rsid w:val="007340AE"/>
    <w:rsid w:val="00734370"/>
    <w:rsid w:val="00734899"/>
    <w:rsid w:val="00734958"/>
    <w:rsid w:val="00734BB6"/>
    <w:rsid w:val="0073605D"/>
    <w:rsid w:val="00736094"/>
    <w:rsid w:val="00736F85"/>
    <w:rsid w:val="0073740C"/>
    <w:rsid w:val="0073743C"/>
    <w:rsid w:val="00737637"/>
    <w:rsid w:val="0073779D"/>
    <w:rsid w:val="00737A83"/>
    <w:rsid w:val="00740D09"/>
    <w:rsid w:val="00741002"/>
    <w:rsid w:val="0074135D"/>
    <w:rsid w:val="00741369"/>
    <w:rsid w:val="00741C6A"/>
    <w:rsid w:val="00741F00"/>
    <w:rsid w:val="00742EE6"/>
    <w:rsid w:val="007432A5"/>
    <w:rsid w:val="00743918"/>
    <w:rsid w:val="00743B47"/>
    <w:rsid w:val="00744C70"/>
    <w:rsid w:val="00744ECB"/>
    <w:rsid w:val="007450D8"/>
    <w:rsid w:val="007451A4"/>
    <w:rsid w:val="00745755"/>
    <w:rsid w:val="00745A39"/>
    <w:rsid w:val="00745BCA"/>
    <w:rsid w:val="00747B30"/>
    <w:rsid w:val="00747F86"/>
    <w:rsid w:val="00750C22"/>
    <w:rsid w:val="00750CA1"/>
    <w:rsid w:val="007514AD"/>
    <w:rsid w:val="00752EA2"/>
    <w:rsid w:val="00752F54"/>
    <w:rsid w:val="00752F73"/>
    <w:rsid w:val="007531EC"/>
    <w:rsid w:val="00753FF9"/>
    <w:rsid w:val="00754DC0"/>
    <w:rsid w:val="00754E50"/>
    <w:rsid w:val="00754F24"/>
    <w:rsid w:val="00755565"/>
    <w:rsid w:val="00757ADE"/>
    <w:rsid w:val="00757BC9"/>
    <w:rsid w:val="00757BFA"/>
    <w:rsid w:val="007605FC"/>
    <w:rsid w:val="00760956"/>
    <w:rsid w:val="007610D9"/>
    <w:rsid w:val="00761CC1"/>
    <w:rsid w:val="007622A3"/>
    <w:rsid w:val="0076260A"/>
    <w:rsid w:val="00762A63"/>
    <w:rsid w:val="00762B52"/>
    <w:rsid w:val="00762E59"/>
    <w:rsid w:val="00763471"/>
    <w:rsid w:val="0076371E"/>
    <w:rsid w:val="00763F4B"/>
    <w:rsid w:val="00764858"/>
    <w:rsid w:val="0076485F"/>
    <w:rsid w:val="007654AC"/>
    <w:rsid w:val="007656EC"/>
    <w:rsid w:val="00765E0E"/>
    <w:rsid w:val="007661AB"/>
    <w:rsid w:val="00766A15"/>
    <w:rsid w:val="007708CF"/>
    <w:rsid w:val="00770BB0"/>
    <w:rsid w:val="00771A41"/>
    <w:rsid w:val="00773164"/>
    <w:rsid w:val="00773AC2"/>
    <w:rsid w:val="00773C9B"/>
    <w:rsid w:val="007742EA"/>
    <w:rsid w:val="0077446F"/>
    <w:rsid w:val="007745C8"/>
    <w:rsid w:val="007749BE"/>
    <w:rsid w:val="00774D29"/>
    <w:rsid w:val="00775085"/>
    <w:rsid w:val="007752CE"/>
    <w:rsid w:val="007763BC"/>
    <w:rsid w:val="00776422"/>
    <w:rsid w:val="00776B07"/>
    <w:rsid w:val="00776C6A"/>
    <w:rsid w:val="00776EC1"/>
    <w:rsid w:val="007778E3"/>
    <w:rsid w:val="00781787"/>
    <w:rsid w:val="00782D42"/>
    <w:rsid w:val="00782DD2"/>
    <w:rsid w:val="0078346A"/>
    <w:rsid w:val="007834F7"/>
    <w:rsid w:val="0078386B"/>
    <w:rsid w:val="00783932"/>
    <w:rsid w:val="00783E56"/>
    <w:rsid w:val="00783F31"/>
    <w:rsid w:val="0078483B"/>
    <w:rsid w:val="00784ED9"/>
    <w:rsid w:val="00784FBC"/>
    <w:rsid w:val="00785B5C"/>
    <w:rsid w:val="00785D71"/>
    <w:rsid w:val="00786379"/>
    <w:rsid w:val="0078682D"/>
    <w:rsid w:val="00787165"/>
    <w:rsid w:val="00787A47"/>
    <w:rsid w:val="00787B3C"/>
    <w:rsid w:val="00787B43"/>
    <w:rsid w:val="00787E1F"/>
    <w:rsid w:val="00790610"/>
    <w:rsid w:val="007906AD"/>
    <w:rsid w:val="00790D93"/>
    <w:rsid w:val="0079106A"/>
    <w:rsid w:val="007917A5"/>
    <w:rsid w:val="00791AD2"/>
    <w:rsid w:val="00792C78"/>
    <w:rsid w:val="007941C4"/>
    <w:rsid w:val="00794A35"/>
    <w:rsid w:val="00794E52"/>
    <w:rsid w:val="007956B6"/>
    <w:rsid w:val="00797979"/>
    <w:rsid w:val="00797A89"/>
    <w:rsid w:val="00797CF9"/>
    <w:rsid w:val="007A044D"/>
    <w:rsid w:val="007A086D"/>
    <w:rsid w:val="007A0929"/>
    <w:rsid w:val="007A0C86"/>
    <w:rsid w:val="007A10F2"/>
    <w:rsid w:val="007A1AD1"/>
    <w:rsid w:val="007A1CDA"/>
    <w:rsid w:val="007A28D0"/>
    <w:rsid w:val="007A3213"/>
    <w:rsid w:val="007A3EEF"/>
    <w:rsid w:val="007A3FB0"/>
    <w:rsid w:val="007A6256"/>
    <w:rsid w:val="007A7183"/>
    <w:rsid w:val="007A7BC8"/>
    <w:rsid w:val="007A7DBA"/>
    <w:rsid w:val="007B00C6"/>
    <w:rsid w:val="007B0B08"/>
    <w:rsid w:val="007B13C3"/>
    <w:rsid w:val="007B146F"/>
    <w:rsid w:val="007B1D08"/>
    <w:rsid w:val="007B1FE9"/>
    <w:rsid w:val="007B2533"/>
    <w:rsid w:val="007B2994"/>
    <w:rsid w:val="007B2D50"/>
    <w:rsid w:val="007B316E"/>
    <w:rsid w:val="007B368E"/>
    <w:rsid w:val="007B3EA9"/>
    <w:rsid w:val="007B4186"/>
    <w:rsid w:val="007B4745"/>
    <w:rsid w:val="007B5D8A"/>
    <w:rsid w:val="007B6CD6"/>
    <w:rsid w:val="007B72F0"/>
    <w:rsid w:val="007C0B20"/>
    <w:rsid w:val="007C0C75"/>
    <w:rsid w:val="007C191F"/>
    <w:rsid w:val="007C1E9F"/>
    <w:rsid w:val="007C2564"/>
    <w:rsid w:val="007C2649"/>
    <w:rsid w:val="007C2C8D"/>
    <w:rsid w:val="007C2DC7"/>
    <w:rsid w:val="007C317E"/>
    <w:rsid w:val="007C4BE6"/>
    <w:rsid w:val="007C5797"/>
    <w:rsid w:val="007C6077"/>
    <w:rsid w:val="007C6C00"/>
    <w:rsid w:val="007C6D03"/>
    <w:rsid w:val="007C732A"/>
    <w:rsid w:val="007C7F7E"/>
    <w:rsid w:val="007D060C"/>
    <w:rsid w:val="007D0BEA"/>
    <w:rsid w:val="007D0DB4"/>
    <w:rsid w:val="007D10E7"/>
    <w:rsid w:val="007D1A8E"/>
    <w:rsid w:val="007D218D"/>
    <w:rsid w:val="007D2E48"/>
    <w:rsid w:val="007D3D23"/>
    <w:rsid w:val="007D3E92"/>
    <w:rsid w:val="007D4026"/>
    <w:rsid w:val="007D434A"/>
    <w:rsid w:val="007D4DEB"/>
    <w:rsid w:val="007D5835"/>
    <w:rsid w:val="007D58BE"/>
    <w:rsid w:val="007D590E"/>
    <w:rsid w:val="007D59B0"/>
    <w:rsid w:val="007D5BEE"/>
    <w:rsid w:val="007D6EC4"/>
    <w:rsid w:val="007E086C"/>
    <w:rsid w:val="007E133F"/>
    <w:rsid w:val="007E1EF7"/>
    <w:rsid w:val="007E2020"/>
    <w:rsid w:val="007E215D"/>
    <w:rsid w:val="007E3E92"/>
    <w:rsid w:val="007E4216"/>
    <w:rsid w:val="007E42D1"/>
    <w:rsid w:val="007E44E4"/>
    <w:rsid w:val="007E5120"/>
    <w:rsid w:val="007E5E30"/>
    <w:rsid w:val="007E5EC5"/>
    <w:rsid w:val="007E5F39"/>
    <w:rsid w:val="007E68CD"/>
    <w:rsid w:val="007E6DDB"/>
    <w:rsid w:val="007E74FA"/>
    <w:rsid w:val="007E76C8"/>
    <w:rsid w:val="007E7A77"/>
    <w:rsid w:val="007E7BDC"/>
    <w:rsid w:val="007F0027"/>
    <w:rsid w:val="007F0896"/>
    <w:rsid w:val="007F0AEF"/>
    <w:rsid w:val="007F11C6"/>
    <w:rsid w:val="007F161C"/>
    <w:rsid w:val="007F1D9C"/>
    <w:rsid w:val="007F2160"/>
    <w:rsid w:val="007F21BC"/>
    <w:rsid w:val="007F23E7"/>
    <w:rsid w:val="007F35D1"/>
    <w:rsid w:val="007F4306"/>
    <w:rsid w:val="007F4800"/>
    <w:rsid w:val="007F4A72"/>
    <w:rsid w:val="007F4FCB"/>
    <w:rsid w:val="007F513A"/>
    <w:rsid w:val="007F518E"/>
    <w:rsid w:val="007F580F"/>
    <w:rsid w:val="007F5947"/>
    <w:rsid w:val="007F5F59"/>
    <w:rsid w:val="007F65AC"/>
    <w:rsid w:val="007F7470"/>
    <w:rsid w:val="007F7A2F"/>
    <w:rsid w:val="00800C8C"/>
    <w:rsid w:val="00800E32"/>
    <w:rsid w:val="00800EF3"/>
    <w:rsid w:val="008012B7"/>
    <w:rsid w:val="00802669"/>
    <w:rsid w:val="00802D81"/>
    <w:rsid w:val="00802E59"/>
    <w:rsid w:val="00803075"/>
    <w:rsid w:val="008036D5"/>
    <w:rsid w:val="00803D10"/>
    <w:rsid w:val="0080401C"/>
    <w:rsid w:val="00804060"/>
    <w:rsid w:val="008040B4"/>
    <w:rsid w:val="0080436C"/>
    <w:rsid w:val="00804720"/>
    <w:rsid w:val="00804FDD"/>
    <w:rsid w:val="008068D5"/>
    <w:rsid w:val="0081042E"/>
    <w:rsid w:val="00810A91"/>
    <w:rsid w:val="00810FEF"/>
    <w:rsid w:val="0081111D"/>
    <w:rsid w:val="00811160"/>
    <w:rsid w:val="008116F4"/>
    <w:rsid w:val="0081188D"/>
    <w:rsid w:val="00811A60"/>
    <w:rsid w:val="00811B6F"/>
    <w:rsid w:val="00812089"/>
    <w:rsid w:val="008121B9"/>
    <w:rsid w:val="0081222A"/>
    <w:rsid w:val="0081306A"/>
    <w:rsid w:val="00813F8B"/>
    <w:rsid w:val="00814E58"/>
    <w:rsid w:val="00815195"/>
    <w:rsid w:val="0081566F"/>
    <w:rsid w:val="008156F1"/>
    <w:rsid w:val="00815802"/>
    <w:rsid w:val="00815969"/>
    <w:rsid w:val="00815B81"/>
    <w:rsid w:val="00815B97"/>
    <w:rsid w:val="00815BAE"/>
    <w:rsid w:val="00816FE0"/>
    <w:rsid w:val="00817DDE"/>
    <w:rsid w:val="00820823"/>
    <w:rsid w:val="00820C98"/>
    <w:rsid w:val="00820D2C"/>
    <w:rsid w:val="00820FAA"/>
    <w:rsid w:val="00821CD9"/>
    <w:rsid w:val="00821D29"/>
    <w:rsid w:val="00822993"/>
    <w:rsid w:val="008230CB"/>
    <w:rsid w:val="008231F1"/>
    <w:rsid w:val="0082334A"/>
    <w:rsid w:val="00823552"/>
    <w:rsid w:val="0082394C"/>
    <w:rsid w:val="00824B43"/>
    <w:rsid w:val="008263EC"/>
    <w:rsid w:val="008268DB"/>
    <w:rsid w:val="00826EDE"/>
    <w:rsid w:val="00826FBA"/>
    <w:rsid w:val="00827068"/>
    <w:rsid w:val="00827886"/>
    <w:rsid w:val="0083004A"/>
    <w:rsid w:val="0083073D"/>
    <w:rsid w:val="008309CC"/>
    <w:rsid w:val="00830FEF"/>
    <w:rsid w:val="00831003"/>
    <w:rsid w:val="00832E78"/>
    <w:rsid w:val="00833C37"/>
    <w:rsid w:val="0083435A"/>
    <w:rsid w:val="00834A52"/>
    <w:rsid w:val="00834E64"/>
    <w:rsid w:val="00836335"/>
    <w:rsid w:val="00836BD8"/>
    <w:rsid w:val="008372E6"/>
    <w:rsid w:val="008373EA"/>
    <w:rsid w:val="0083744F"/>
    <w:rsid w:val="0084008F"/>
    <w:rsid w:val="008401E5"/>
    <w:rsid w:val="00840AF7"/>
    <w:rsid w:val="00840B52"/>
    <w:rsid w:val="008413E1"/>
    <w:rsid w:val="00841966"/>
    <w:rsid w:val="00842563"/>
    <w:rsid w:val="0084296A"/>
    <w:rsid w:val="00842D44"/>
    <w:rsid w:val="0084307E"/>
    <w:rsid w:val="0084308E"/>
    <w:rsid w:val="00843540"/>
    <w:rsid w:val="0084384C"/>
    <w:rsid w:val="00844395"/>
    <w:rsid w:val="00844764"/>
    <w:rsid w:val="00844828"/>
    <w:rsid w:val="008448ED"/>
    <w:rsid w:val="00845742"/>
    <w:rsid w:val="00845BCF"/>
    <w:rsid w:val="00845D94"/>
    <w:rsid w:val="008461AC"/>
    <w:rsid w:val="0084620D"/>
    <w:rsid w:val="0084643E"/>
    <w:rsid w:val="0084798F"/>
    <w:rsid w:val="00847A26"/>
    <w:rsid w:val="00847CF3"/>
    <w:rsid w:val="008506D3"/>
    <w:rsid w:val="00850B2A"/>
    <w:rsid w:val="008510A1"/>
    <w:rsid w:val="0085144D"/>
    <w:rsid w:val="0085149C"/>
    <w:rsid w:val="0085177C"/>
    <w:rsid w:val="00851F92"/>
    <w:rsid w:val="00851FE3"/>
    <w:rsid w:val="00852445"/>
    <w:rsid w:val="00852455"/>
    <w:rsid w:val="00852531"/>
    <w:rsid w:val="008525A5"/>
    <w:rsid w:val="00852E61"/>
    <w:rsid w:val="00853505"/>
    <w:rsid w:val="00853A90"/>
    <w:rsid w:val="00854970"/>
    <w:rsid w:val="00854B4D"/>
    <w:rsid w:val="00854BB5"/>
    <w:rsid w:val="00854DB4"/>
    <w:rsid w:val="00855574"/>
    <w:rsid w:val="0085567B"/>
    <w:rsid w:val="00855886"/>
    <w:rsid w:val="00855F39"/>
    <w:rsid w:val="00856507"/>
    <w:rsid w:val="0085681C"/>
    <w:rsid w:val="00856E39"/>
    <w:rsid w:val="00856FF2"/>
    <w:rsid w:val="00857207"/>
    <w:rsid w:val="00857250"/>
    <w:rsid w:val="00857D7D"/>
    <w:rsid w:val="00861432"/>
    <w:rsid w:val="008619EE"/>
    <w:rsid w:val="0086268C"/>
    <w:rsid w:val="00862A16"/>
    <w:rsid w:val="008630B5"/>
    <w:rsid w:val="00863BF7"/>
    <w:rsid w:val="00864A1C"/>
    <w:rsid w:val="008674DD"/>
    <w:rsid w:val="008676F3"/>
    <w:rsid w:val="008678A0"/>
    <w:rsid w:val="00867A8C"/>
    <w:rsid w:val="00870280"/>
    <w:rsid w:val="0087037B"/>
    <w:rsid w:val="00871B03"/>
    <w:rsid w:val="00871B5D"/>
    <w:rsid w:val="008723D1"/>
    <w:rsid w:val="00873AB2"/>
    <w:rsid w:val="00873E2E"/>
    <w:rsid w:val="008745B8"/>
    <w:rsid w:val="0087467C"/>
    <w:rsid w:val="00874A31"/>
    <w:rsid w:val="00874BC9"/>
    <w:rsid w:val="00874FC3"/>
    <w:rsid w:val="0087532A"/>
    <w:rsid w:val="00876565"/>
    <w:rsid w:val="00876764"/>
    <w:rsid w:val="0087698E"/>
    <w:rsid w:val="00876E6D"/>
    <w:rsid w:val="00877146"/>
    <w:rsid w:val="00877990"/>
    <w:rsid w:val="00877AF1"/>
    <w:rsid w:val="00877B88"/>
    <w:rsid w:val="00877E96"/>
    <w:rsid w:val="00880034"/>
    <w:rsid w:val="0088003C"/>
    <w:rsid w:val="008800D1"/>
    <w:rsid w:val="0088073B"/>
    <w:rsid w:val="00880B03"/>
    <w:rsid w:val="00880B7F"/>
    <w:rsid w:val="0088163D"/>
    <w:rsid w:val="00881651"/>
    <w:rsid w:val="00881849"/>
    <w:rsid w:val="008824FD"/>
    <w:rsid w:val="00882D99"/>
    <w:rsid w:val="00883256"/>
    <w:rsid w:val="0088339A"/>
    <w:rsid w:val="0088348E"/>
    <w:rsid w:val="00883898"/>
    <w:rsid w:val="00883BBE"/>
    <w:rsid w:val="00883C51"/>
    <w:rsid w:val="00883C5F"/>
    <w:rsid w:val="008845AD"/>
    <w:rsid w:val="00885A15"/>
    <w:rsid w:val="00886637"/>
    <w:rsid w:val="0088740A"/>
    <w:rsid w:val="00890080"/>
    <w:rsid w:val="00891087"/>
    <w:rsid w:val="00891A4A"/>
    <w:rsid w:val="0089235F"/>
    <w:rsid w:val="00892DEA"/>
    <w:rsid w:val="00892FCE"/>
    <w:rsid w:val="00893D40"/>
    <w:rsid w:val="00894ED8"/>
    <w:rsid w:val="008951E9"/>
    <w:rsid w:val="00895497"/>
    <w:rsid w:val="00895814"/>
    <w:rsid w:val="008963A8"/>
    <w:rsid w:val="008974A7"/>
    <w:rsid w:val="008978C6"/>
    <w:rsid w:val="00897EB5"/>
    <w:rsid w:val="008A0CB8"/>
    <w:rsid w:val="008A1161"/>
    <w:rsid w:val="008A1519"/>
    <w:rsid w:val="008A188B"/>
    <w:rsid w:val="008A1A2D"/>
    <w:rsid w:val="008A1B9E"/>
    <w:rsid w:val="008A22C5"/>
    <w:rsid w:val="008A2940"/>
    <w:rsid w:val="008A3573"/>
    <w:rsid w:val="008A3B45"/>
    <w:rsid w:val="008A41B6"/>
    <w:rsid w:val="008A4450"/>
    <w:rsid w:val="008A4718"/>
    <w:rsid w:val="008A4933"/>
    <w:rsid w:val="008A57E7"/>
    <w:rsid w:val="008A636C"/>
    <w:rsid w:val="008A63B6"/>
    <w:rsid w:val="008A66E7"/>
    <w:rsid w:val="008A69A9"/>
    <w:rsid w:val="008A6A19"/>
    <w:rsid w:val="008A6AA5"/>
    <w:rsid w:val="008A7247"/>
    <w:rsid w:val="008A7679"/>
    <w:rsid w:val="008A7D15"/>
    <w:rsid w:val="008B01F6"/>
    <w:rsid w:val="008B0FF4"/>
    <w:rsid w:val="008B15E0"/>
    <w:rsid w:val="008B16C5"/>
    <w:rsid w:val="008B189B"/>
    <w:rsid w:val="008B1B37"/>
    <w:rsid w:val="008B1B83"/>
    <w:rsid w:val="008B23FB"/>
    <w:rsid w:val="008B2923"/>
    <w:rsid w:val="008B29C6"/>
    <w:rsid w:val="008B3328"/>
    <w:rsid w:val="008B3519"/>
    <w:rsid w:val="008B3920"/>
    <w:rsid w:val="008B39AA"/>
    <w:rsid w:val="008B3B9C"/>
    <w:rsid w:val="008B4452"/>
    <w:rsid w:val="008B589E"/>
    <w:rsid w:val="008B7076"/>
    <w:rsid w:val="008B7181"/>
    <w:rsid w:val="008B7AFB"/>
    <w:rsid w:val="008C0844"/>
    <w:rsid w:val="008C0F9F"/>
    <w:rsid w:val="008C1CA3"/>
    <w:rsid w:val="008C347A"/>
    <w:rsid w:val="008C3500"/>
    <w:rsid w:val="008C3855"/>
    <w:rsid w:val="008C3F06"/>
    <w:rsid w:val="008C4D81"/>
    <w:rsid w:val="008C51D1"/>
    <w:rsid w:val="008C5436"/>
    <w:rsid w:val="008C5DC9"/>
    <w:rsid w:val="008C6BE1"/>
    <w:rsid w:val="008C6C14"/>
    <w:rsid w:val="008D0109"/>
    <w:rsid w:val="008D11E9"/>
    <w:rsid w:val="008D2751"/>
    <w:rsid w:val="008D2A3C"/>
    <w:rsid w:val="008D4C10"/>
    <w:rsid w:val="008D53F3"/>
    <w:rsid w:val="008D72C6"/>
    <w:rsid w:val="008D76C0"/>
    <w:rsid w:val="008D7791"/>
    <w:rsid w:val="008D7818"/>
    <w:rsid w:val="008D7892"/>
    <w:rsid w:val="008D7C42"/>
    <w:rsid w:val="008E1FB8"/>
    <w:rsid w:val="008E21CA"/>
    <w:rsid w:val="008E2F34"/>
    <w:rsid w:val="008E3C89"/>
    <w:rsid w:val="008E4142"/>
    <w:rsid w:val="008E42CC"/>
    <w:rsid w:val="008E4ABA"/>
    <w:rsid w:val="008E4CE0"/>
    <w:rsid w:val="008E5885"/>
    <w:rsid w:val="008E69D7"/>
    <w:rsid w:val="008E75B9"/>
    <w:rsid w:val="008E798E"/>
    <w:rsid w:val="008E7FAA"/>
    <w:rsid w:val="008F02CB"/>
    <w:rsid w:val="008F04A6"/>
    <w:rsid w:val="008F0567"/>
    <w:rsid w:val="008F0C8E"/>
    <w:rsid w:val="008F0E03"/>
    <w:rsid w:val="008F14D1"/>
    <w:rsid w:val="008F1744"/>
    <w:rsid w:val="008F1E21"/>
    <w:rsid w:val="008F2B98"/>
    <w:rsid w:val="008F3A3D"/>
    <w:rsid w:val="008F3CDA"/>
    <w:rsid w:val="008F3FAD"/>
    <w:rsid w:val="008F434A"/>
    <w:rsid w:val="008F4AE5"/>
    <w:rsid w:val="008F4AE6"/>
    <w:rsid w:val="008F51E5"/>
    <w:rsid w:val="008F528E"/>
    <w:rsid w:val="008F553E"/>
    <w:rsid w:val="008F555F"/>
    <w:rsid w:val="008F589D"/>
    <w:rsid w:val="008F6008"/>
    <w:rsid w:val="008F617E"/>
    <w:rsid w:val="008F63E7"/>
    <w:rsid w:val="008F6D64"/>
    <w:rsid w:val="008F6DB1"/>
    <w:rsid w:val="008F73D9"/>
    <w:rsid w:val="008F763B"/>
    <w:rsid w:val="008F7AFA"/>
    <w:rsid w:val="008F7C47"/>
    <w:rsid w:val="00900720"/>
    <w:rsid w:val="0090072F"/>
    <w:rsid w:val="00900B02"/>
    <w:rsid w:val="00900D53"/>
    <w:rsid w:val="009017D3"/>
    <w:rsid w:val="00901C39"/>
    <w:rsid w:val="00901FF7"/>
    <w:rsid w:val="00902218"/>
    <w:rsid w:val="00902C93"/>
    <w:rsid w:val="0090375D"/>
    <w:rsid w:val="009046D4"/>
    <w:rsid w:val="00905976"/>
    <w:rsid w:val="00905D1C"/>
    <w:rsid w:val="00905DF9"/>
    <w:rsid w:val="00905E98"/>
    <w:rsid w:val="00905FF8"/>
    <w:rsid w:val="009063CE"/>
    <w:rsid w:val="00907C89"/>
    <w:rsid w:val="0091014A"/>
    <w:rsid w:val="009104FB"/>
    <w:rsid w:val="00910BE6"/>
    <w:rsid w:val="00910F82"/>
    <w:rsid w:val="00911565"/>
    <w:rsid w:val="009119CD"/>
    <w:rsid w:val="00911C57"/>
    <w:rsid w:val="00913130"/>
    <w:rsid w:val="009134D2"/>
    <w:rsid w:val="009139AD"/>
    <w:rsid w:val="00913D9D"/>
    <w:rsid w:val="00914203"/>
    <w:rsid w:val="009147B1"/>
    <w:rsid w:val="00914E14"/>
    <w:rsid w:val="009153F6"/>
    <w:rsid w:val="0091580B"/>
    <w:rsid w:val="00916299"/>
    <w:rsid w:val="009165CB"/>
    <w:rsid w:val="00916802"/>
    <w:rsid w:val="0091689D"/>
    <w:rsid w:val="00916F9C"/>
    <w:rsid w:val="009173D8"/>
    <w:rsid w:val="009202EF"/>
    <w:rsid w:val="00920581"/>
    <w:rsid w:val="00920897"/>
    <w:rsid w:val="00920F26"/>
    <w:rsid w:val="009225B4"/>
    <w:rsid w:val="00922739"/>
    <w:rsid w:val="00923163"/>
    <w:rsid w:val="00923843"/>
    <w:rsid w:val="00923917"/>
    <w:rsid w:val="00923C84"/>
    <w:rsid w:val="00923F67"/>
    <w:rsid w:val="009245C7"/>
    <w:rsid w:val="00924836"/>
    <w:rsid w:val="00924FF2"/>
    <w:rsid w:val="0092555C"/>
    <w:rsid w:val="00925964"/>
    <w:rsid w:val="00925CE7"/>
    <w:rsid w:val="00926088"/>
    <w:rsid w:val="009261FB"/>
    <w:rsid w:val="00926F23"/>
    <w:rsid w:val="009277B3"/>
    <w:rsid w:val="0093002D"/>
    <w:rsid w:val="009302ED"/>
    <w:rsid w:val="009304E7"/>
    <w:rsid w:val="0093053D"/>
    <w:rsid w:val="00930B49"/>
    <w:rsid w:val="00931A87"/>
    <w:rsid w:val="009323B2"/>
    <w:rsid w:val="00932AC4"/>
    <w:rsid w:val="00932EA9"/>
    <w:rsid w:val="00932FBC"/>
    <w:rsid w:val="00932FF1"/>
    <w:rsid w:val="0093340B"/>
    <w:rsid w:val="0093393E"/>
    <w:rsid w:val="00933EBB"/>
    <w:rsid w:val="009340B8"/>
    <w:rsid w:val="009341FB"/>
    <w:rsid w:val="009346EB"/>
    <w:rsid w:val="00934839"/>
    <w:rsid w:val="00934C04"/>
    <w:rsid w:val="0093542A"/>
    <w:rsid w:val="00935613"/>
    <w:rsid w:val="0093647D"/>
    <w:rsid w:val="00937328"/>
    <w:rsid w:val="009376D1"/>
    <w:rsid w:val="00937E0C"/>
    <w:rsid w:val="009403AF"/>
    <w:rsid w:val="009411D4"/>
    <w:rsid w:val="0094124A"/>
    <w:rsid w:val="00941A65"/>
    <w:rsid w:val="00941F72"/>
    <w:rsid w:val="009422E1"/>
    <w:rsid w:val="00943A73"/>
    <w:rsid w:val="0094418D"/>
    <w:rsid w:val="009443C3"/>
    <w:rsid w:val="00944A8E"/>
    <w:rsid w:val="00944EED"/>
    <w:rsid w:val="009455CC"/>
    <w:rsid w:val="00945FD6"/>
    <w:rsid w:val="009462B2"/>
    <w:rsid w:val="009468CE"/>
    <w:rsid w:val="00947959"/>
    <w:rsid w:val="009501F9"/>
    <w:rsid w:val="0095028A"/>
    <w:rsid w:val="009502F5"/>
    <w:rsid w:val="00951944"/>
    <w:rsid w:val="009520DB"/>
    <w:rsid w:val="00952ACB"/>
    <w:rsid w:val="00952D7D"/>
    <w:rsid w:val="00953616"/>
    <w:rsid w:val="00953ED8"/>
    <w:rsid w:val="00954792"/>
    <w:rsid w:val="009550AB"/>
    <w:rsid w:val="00955215"/>
    <w:rsid w:val="00955493"/>
    <w:rsid w:val="00955AF5"/>
    <w:rsid w:val="009564F7"/>
    <w:rsid w:val="00957913"/>
    <w:rsid w:val="009579A6"/>
    <w:rsid w:val="00957A55"/>
    <w:rsid w:val="00957B6F"/>
    <w:rsid w:val="009604BE"/>
    <w:rsid w:val="009611CF"/>
    <w:rsid w:val="0096122E"/>
    <w:rsid w:val="00961354"/>
    <w:rsid w:val="009615CF"/>
    <w:rsid w:val="009617CA"/>
    <w:rsid w:val="00961B6E"/>
    <w:rsid w:val="00961E62"/>
    <w:rsid w:val="00963032"/>
    <w:rsid w:val="00963D94"/>
    <w:rsid w:val="009649D7"/>
    <w:rsid w:val="00964E25"/>
    <w:rsid w:val="00965044"/>
    <w:rsid w:val="00965614"/>
    <w:rsid w:val="009659F6"/>
    <w:rsid w:val="00965AFD"/>
    <w:rsid w:val="00965D45"/>
    <w:rsid w:val="00965D4D"/>
    <w:rsid w:val="00965F0A"/>
    <w:rsid w:val="00966A3E"/>
    <w:rsid w:val="00967377"/>
    <w:rsid w:val="00967719"/>
    <w:rsid w:val="00967B17"/>
    <w:rsid w:val="00967E0B"/>
    <w:rsid w:val="0097069B"/>
    <w:rsid w:val="009706B6"/>
    <w:rsid w:val="00970A6E"/>
    <w:rsid w:val="0097104F"/>
    <w:rsid w:val="009711BF"/>
    <w:rsid w:val="00971E56"/>
    <w:rsid w:val="00971FEC"/>
    <w:rsid w:val="00972491"/>
    <w:rsid w:val="00973B9E"/>
    <w:rsid w:val="00973FDE"/>
    <w:rsid w:val="009743CD"/>
    <w:rsid w:val="00974813"/>
    <w:rsid w:val="00974B2C"/>
    <w:rsid w:val="00974F14"/>
    <w:rsid w:val="00975D4E"/>
    <w:rsid w:val="00975E63"/>
    <w:rsid w:val="00975F3C"/>
    <w:rsid w:val="00976D93"/>
    <w:rsid w:val="00977389"/>
    <w:rsid w:val="009774ED"/>
    <w:rsid w:val="009779E0"/>
    <w:rsid w:val="00977A73"/>
    <w:rsid w:val="00977C2F"/>
    <w:rsid w:val="00980BD3"/>
    <w:rsid w:val="009811CF"/>
    <w:rsid w:val="00981D5A"/>
    <w:rsid w:val="00982CF5"/>
    <w:rsid w:val="00983F0F"/>
    <w:rsid w:val="00984340"/>
    <w:rsid w:val="00984890"/>
    <w:rsid w:val="00984EE7"/>
    <w:rsid w:val="00985137"/>
    <w:rsid w:val="00985429"/>
    <w:rsid w:val="00985CB9"/>
    <w:rsid w:val="00985FD4"/>
    <w:rsid w:val="00987515"/>
    <w:rsid w:val="009876C9"/>
    <w:rsid w:val="009877EF"/>
    <w:rsid w:val="009901B9"/>
    <w:rsid w:val="0099035B"/>
    <w:rsid w:val="00990C6B"/>
    <w:rsid w:val="009918FA"/>
    <w:rsid w:val="00991D17"/>
    <w:rsid w:val="009925E6"/>
    <w:rsid w:val="00993258"/>
    <w:rsid w:val="0099338E"/>
    <w:rsid w:val="0099351A"/>
    <w:rsid w:val="00993E69"/>
    <w:rsid w:val="009944D8"/>
    <w:rsid w:val="009946CF"/>
    <w:rsid w:val="00994DDD"/>
    <w:rsid w:val="009952F2"/>
    <w:rsid w:val="009959F0"/>
    <w:rsid w:val="009960A1"/>
    <w:rsid w:val="00996528"/>
    <w:rsid w:val="00997AEC"/>
    <w:rsid w:val="00997BFB"/>
    <w:rsid w:val="009A04C8"/>
    <w:rsid w:val="009A05B2"/>
    <w:rsid w:val="009A05E6"/>
    <w:rsid w:val="009A05EB"/>
    <w:rsid w:val="009A0A3A"/>
    <w:rsid w:val="009A0B2E"/>
    <w:rsid w:val="009A0D6A"/>
    <w:rsid w:val="009A131E"/>
    <w:rsid w:val="009A22DA"/>
    <w:rsid w:val="009A25EE"/>
    <w:rsid w:val="009A2966"/>
    <w:rsid w:val="009A2AB7"/>
    <w:rsid w:val="009A2E3C"/>
    <w:rsid w:val="009A2E87"/>
    <w:rsid w:val="009A32B6"/>
    <w:rsid w:val="009A464B"/>
    <w:rsid w:val="009A49FC"/>
    <w:rsid w:val="009A4FB1"/>
    <w:rsid w:val="009A4FF8"/>
    <w:rsid w:val="009A5242"/>
    <w:rsid w:val="009A53AE"/>
    <w:rsid w:val="009A5832"/>
    <w:rsid w:val="009A5AB6"/>
    <w:rsid w:val="009A67DC"/>
    <w:rsid w:val="009A7692"/>
    <w:rsid w:val="009A76D3"/>
    <w:rsid w:val="009A7D6F"/>
    <w:rsid w:val="009A7E72"/>
    <w:rsid w:val="009B0109"/>
    <w:rsid w:val="009B040B"/>
    <w:rsid w:val="009B0657"/>
    <w:rsid w:val="009B0842"/>
    <w:rsid w:val="009B157F"/>
    <w:rsid w:val="009B15E0"/>
    <w:rsid w:val="009B2940"/>
    <w:rsid w:val="009B2A7F"/>
    <w:rsid w:val="009B2CDF"/>
    <w:rsid w:val="009B3322"/>
    <w:rsid w:val="009B3E2F"/>
    <w:rsid w:val="009B4291"/>
    <w:rsid w:val="009B44ED"/>
    <w:rsid w:val="009B567E"/>
    <w:rsid w:val="009B5A38"/>
    <w:rsid w:val="009B5A46"/>
    <w:rsid w:val="009B67C5"/>
    <w:rsid w:val="009B714D"/>
    <w:rsid w:val="009B720C"/>
    <w:rsid w:val="009B752D"/>
    <w:rsid w:val="009B7D1B"/>
    <w:rsid w:val="009C05AA"/>
    <w:rsid w:val="009C05ED"/>
    <w:rsid w:val="009C1456"/>
    <w:rsid w:val="009C14BF"/>
    <w:rsid w:val="009C1556"/>
    <w:rsid w:val="009C17A4"/>
    <w:rsid w:val="009C1BD6"/>
    <w:rsid w:val="009C1C2D"/>
    <w:rsid w:val="009C20D5"/>
    <w:rsid w:val="009C2206"/>
    <w:rsid w:val="009C22CE"/>
    <w:rsid w:val="009C2472"/>
    <w:rsid w:val="009C3076"/>
    <w:rsid w:val="009C344D"/>
    <w:rsid w:val="009C346B"/>
    <w:rsid w:val="009C3A2D"/>
    <w:rsid w:val="009C3D62"/>
    <w:rsid w:val="009C45FF"/>
    <w:rsid w:val="009C4FA7"/>
    <w:rsid w:val="009C5303"/>
    <w:rsid w:val="009C5546"/>
    <w:rsid w:val="009C56A7"/>
    <w:rsid w:val="009C5E0E"/>
    <w:rsid w:val="009C5E7D"/>
    <w:rsid w:val="009C649A"/>
    <w:rsid w:val="009C6726"/>
    <w:rsid w:val="009C6758"/>
    <w:rsid w:val="009C6E4D"/>
    <w:rsid w:val="009C717F"/>
    <w:rsid w:val="009D0079"/>
    <w:rsid w:val="009D01EB"/>
    <w:rsid w:val="009D0603"/>
    <w:rsid w:val="009D070D"/>
    <w:rsid w:val="009D0DC3"/>
    <w:rsid w:val="009D1432"/>
    <w:rsid w:val="009D29EE"/>
    <w:rsid w:val="009D3451"/>
    <w:rsid w:val="009D4321"/>
    <w:rsid w:val="009D5502"/>
    <w:rsid w:val="009D588E"/>
    <w:rsid w:val="009D5A03"/>
    <w:rsid w:val="009D6199"/>
    <w:rsid w:val="009D63AE"/>
    <w:rsid w:val="009D680D"/>
    <w:rsid w:val="009D6AA0"/>
    <w:rsid w:val="009D7133"/>
    <w:rsid w:val="009D7CB0"/>
    <w:rsid w:val="009E0135"/>
    <w:rsid w:val="009E0604"/>
    <w:rsid w:val="009E0848"/>
    <w:rsid w:val="009E0C38"/>
    <w:rsid w:val="009E1AEF"/>
    <w:rsid w:val="009E1E40"/>
    <w:rsid w:val="009E2B63"/>
    <w:rsid w:val="009E2BDF"/>
    <w:rsid w:val="009E30B4"/>
    <w:rsid w:val="009E3518"/>
    <w:rsid w:val="009E43C4"/>
    <w:rsid w:val="009E4DD9"/>
    <w:rsid w:val="009E5130"/>
    <w:rsid w:val="009E5633"/>
    <w:rsid w:val="009E5B8F"/>
    <w:rsid w:val="009E62B4"/>
    <w:rsid w:val="009E662D"/>
    <w:rsid w:val="009E6D5F"/>
    <w:rsid w:val="009E6E91"/>
    <w:rsid w:val="009E758A"/>
    <w:rsid w:val="009F0006"/>
    <w:rsid w:val="009F00F9"/>
    <w:rsid w:val="009F0234"/>
    <w:rsid w:val="009F0556"/>
    <w:rsid w:val="009F070B"/>
    <w:rsid w:val="009F0E70"/>
    <w:rsid w:val="009F1413"/>
    <w:rsid w:val="009F174B"/>
    <w:rsid w:val="009F22F7"/>
    <w:rsid w:val="009F252C"/>
    <w:rsid w:val="009F2554"/>
    <w:rsid w:val="009F2B42"/>
    <w:rsid w:val="009F2DCC"/>
    <w:rsid w:val="009F2F9D"/>
    <w:rsid w:val="009F3F49"/>
    <w:rsid w:val="009F4307"/>
    <w:rsid w:val="009F44FC"/>
    <w:rsid w:val="009F56A7"/>
    <w:rsid w:val="009F5D37"/>
    <w:rsid w:val="009F5E5A"/>
    <w:rsid w:val="009F64E1"/>
    <w:rsid w:val="009F66EC"/>
    <w:rsid w:val="009F680B"/>
    <w:rsid w:val="009F6934"/>
    <w:rsid w:val="009F6D3E"/>
    <w:rsid w:val="009F75B5"/>
    <w:rsid w:val="00A0015A"/>
    <w:rsid w:val="00A00A1F"/>
    <w:rsid w:val="00A00E89"/>
    <w:rsid w:val="00A01714"/>
    <w:rsid w:val="00A01966"/>
    <w:rsid w:val="00A01CF7"/>
    <w:rsid w:val="00A02172"/>
    <w:rsid w:val="00A03447"/>
    <w:rsid w:val="00A03F44"/>
    <w:rsid w:val="00A04579"/>
    <w:rsid w:val="00A04704"/>
    <w:rsid w:val="00A04F56"/>
    <w:rsid w:val="00A0736F"/>
    <w:rsid w:val="00A07617"/>
    <w:rsid w:val="00A07BFA"/>
    <w:rsid w:val="00A101D9"/>
    <w:rsid w:val="00A10AA1"/>
    <w:rsid w:val="00A10B1E"/>
    <w:rsid w:val="00A129E4"/>
    <w:rsid w:val="00A12CFD"/>
    <w:rsid w:val="00A12EC7"/>
    <w:rsid w:val="00A138CA"/>
    <w:rsid w:val="00A13B00"/>
    <w:rsid w:val="00A14471"/>
    <w:rsid w:val="00A14B7B"/>
    <w:rsid w:val="00A14C71"/>
    <w:rsid w:val="00A158AD"/>
    <w:rsid w:val="00A16E6F"/>
    <w:rsid w:val="00A17107"/>
    <w:rsid w:val="00A17197"/>
    <w:rsid w:val="00A203B4"/>
    <w:rsid w:val="00A20908"/>
    <w:rsid w:val="00A218A7"/>
    <w:rsid w:val="00A21903"/>
    <w:rsid w:val="00A21A9A"/>
    <w:rsid w:val="00A22198"/>
    <w:rsid w:val="00A22E92"/>
    <w:rsid w:val="00A23605"/>
    <w:rsid w:val="00A236DC"/>
    <w:rsid w:val="00A23FF3"/>
    <w:rsid w:val="00A2411E"/>
    <w:rsid w:val="00A2568F"/>
    <w:rsid w:val="00A25A20"/>
    <w:rsid w:val="00A25B1E"/>
    <w:rsid w:val="00A25F35"/>
    <w:rsid w:val="00A26033"/>
    <w:rsid w:val="00A26076"/>
    <w:rsid w:val="00A263A9"/>
    <w:rsid w:val="00A26B54"/>
    <w:rsid w:val="00A277C8"/>
    <w:rsid w:val="00A27BA7"/>
    <w:rsid w:val="00A27D90"/>
    <w:rsid w:val="00A32401"/>
    <w:rsid w:val="00A324DB"/>
    <w:rsid w:val="00A3569C"/>
    <w:rsid w:val="00A35A1E"/>
    <w:rsid w:val="00A35D8F"/>
    <w:rsid w:val="00A36786"/>
    <w:rsid w:val="00A36893"/>
    <w:rsid w:val="00A37B9D"/>
    <w:rsid w:val="00A37EB8"/>
    <w:rsid w:val="00A40A8C"/>
    <w:rsid w:val="00A41643"/>
    <w:rsid w:val="00A4221D"/>
    <w:rsid w:val="00A42C83"/>
    <w:rsid w:val="00A43E21"/>
    <w:rsid w:val="00A43E4F"/>
    <w:rsid w:val="00A43F95"/>
    <w:rsid w:val="00A4408E"/>
    <w:rsid w:val="00A45186"/>
    <w:rsid w:val="00A4534B"/>
    <w:rsid w:val="00A46439"/>
    <w:rsid w:val="00A4716D"/>
    <w:rsid w:val="00A473E1"/>
    <w:rsid w:val="00A4775E"/>
    <w:rsid w:val="00A477E0"/>
    <w:rsid w:val="00A50A93"/>
    <w:rsid w:val="00A50EFF"/>
    <w:rsid w:val="00A517C2"/>
    <w:rsid w:val="00A51CF0"/>
    <w:rsid w:val="00A52048"/>
    <w:rsid w:val="00A52AF3"/>
    <w:rsid w:val="00A52D32"/>
    <w:rsid w:val="00A54759"/>
    <w:rsid w:val="00A54F3B"/>
    <w:rsid w:val="00A55B31"/>
    <w:rsid w:val="00A55C3B"/>
    <w:rsid w:val="00A55DE5"/>
    <w:rsid w:val="00A564B1"/>
    <w:rsid w:val="00A569A6"/>
    <w:rsid w:val="00A56DB2"/>
    <w:rsid w:val="00A571D1"/>
    <w:rsid w:val="00A57B22"/>
    <w:rsid w:val="00A57BEC"/>
    <w:rsid w:val="00A6012D"/>
    <w:rsid w:val="00A6013B"/>
    <w:rsid w:val="00A60ACA"/>
    <w:rsid w:val="00A6144B"/>
    <w:rsid w:val="00A61CED"/>
    <w:rsid w:val="00A6247D"/>
    <w:rsid w:val="00A62953"/>
    <w:rsid w:val="00A62A53"/>
    <w:rsid w:val="00A62C34"/>
    <w:rsid w:val="00A6318A"/>
    <w:rsid w:val="00A6356A"/>
    <w:rsid w:val="00A63E22"/>
    <w:rsid w:val="00A643E5"/>
    <w:rsid w:val="00A649C6"/>
    <w:rsid w:val="00A65F2E"/>
    <w:rsid w:val="00A6606A"/>
    <w:rsid w:val="00A6693B"/>
    <w:rsid w:val="00A6693F"/>
    <w:rsid w:val="00A6764B"/>
    <w:rsid w:val="00A67BD4"/>
    <w:rsid w:val="00A67E1F"/>
    <w:rsid w:val="00A67F6D"/>
    <w:rsid w:val="00A70AD8"/>
    <w:rsid w:val="00A70B13"/>
    <w:rsid w:val="00A71406"/>
    <w:rsid w:val="00A71897"/>
    <w:rsid w:val="00A71959"/>
    <w:rsid w:val="00A71C3D"/>
    <w:rsid w:val="00A71E49"/>
    <w:rsid w:val="00A724AB"/>
    <w:rsid w:val="00A729CC"/>
    <w:rsid w:val="00A730BF"/>
    <w:rsid w:val="00A73D96"/>
    <w:rsid w:val="00A74192"/>
    <w:rsid w:val="00A753C5"/>
    <w:rsid w:val="00A75AD9"/>
    <w:rsid w:val="00A760B5"/>
    <w:rsid w:val="00A77D54"/>
    <w:rsid w:val="00A77D62"/>
    <w:rsid w:val="00A77E02"/>
    <w:rsid w:val="00A807FD"/>
    <w:rsid w:val="00A80825"/>
    <w:rsid w:val="00A81F16"/>
    <w:rsid w:val="00A824A2"/>
    <w:rsid w:val="00A826A2"/>
    <w:rsid w:val="00A82D5E"/>
    <w:rsid w:val="00A832B7"/>
    <w:rsid w:val="00A83CFE"/>
    <w:rsid w:val="00A848D3"/>
    <w:rsid w:val="00A84BD9"/>
    <w:rsid w:val="00A84D13"/>
    <w:rsid w:val="00A850D1"/>
    <w:rsid w:val="00A85401"/>
    <w:rsid w:val="00A85FA6"/>
    <w:rsid w:val="00A868A9"/>
    <w:rsid w:val="00A86A0D"/>
    <w:rsid w:val="00A86BFF"/>
    <w:rsid w:val="00A877BE"/>
    <w:rsid w:val="00A877C1"/>
    <w:rsid w:val="00A87A88"/>
    <w:rsid w:val="00A87B0A"/>
    <w:rsid w:val="00A87B7D"/>
    <w:rsid w:val="00A9008E"/>
    <w:rsid w:val="00A90854"/>
    <w:rsid w:val="00A91C99"/>
    <w:rsid w:val="00A91CCB"/>
    <w:rsid w:val="00A92535"/>
    <w:rsid w:val="00A93393"/>
    <w:rsid w:val="00A93465"/>
    <w:rsid w:val="00A9349F"/>
    <w:rsid w:val="00A936E9"/>
    <w:rsid w:val="00A94081"/>
    <w:rsid w:val="00A94085"/>
    <w:rsid w:val="00A945B8"/>
    <w:rsid w:val="00A96394"/>
    <w:rsid w:val="00A97037"/>
    <w:rsid w:val="00A971B2"/>
    <w:rsid w:val="00A97427"/>
    <w:rsid w:val="00AA06AD"/>
    <w:rsid w:val="00AA06D5"/>
    <w:rsid w:val="00AA116D"/>
    <w:rsid w:val="00AA1325"/>
    <w:rsid w:val="00AA19FE"/>
    <w:rsid w:val="00AA2932"/>
    <w:rsid w:val="00AA474B"/>
    <w:rsid w:val="00AA5907"/>
    <w:rsid w:val="00AA59CB"/>
    <w:rsid w:val="00AA62B6"/>
    <w:rsid w:val="00AB039F"/>
    <w:rsid w:val="00AB0C7C"/>
    <w:rsid w:val="00AB0F6C"/>
    <w:rsid w:val="00AB1010"/>
    <w:rsid w:val="00AB118C"/>
    <w:rsid w:val="00AB1606"/>
    <w:rsid w:val="00AB184E"/>
    <w:rsid w:val="00AB269C"/>
    <w:rsid w:val="00AB303B"/>
    <w:rsid w:val="00AB3E84"/>
    <w:rsid w:val="00AB40C6"/>
    <w:rsid w:val="00AB4237"/>
    <w:rsid w:val="00AB430F"/>
    <w:rsid w:val="00AB4ED7"/>
    <w:rsid w:val="00AB5446"/>
    <w:rsid w:val="00AB6C9E"/>
    <w:rsid w:val="00AB6D30"/>
    <w:rsid w:val="00AB7191"/>
    <w:rsid w:val="00AB76F6"/>
    <w:rsid w:val="00AB7965"/>
    <w:rsid w:val="00AB7E58"/>
    <w:rsid w:val="00AB7E7B"/>
    <w:rsid w:val="00AC035A"/>
    <w:rsid w:val="00AC07AD"/>
    <w:rsid w:val="00AC095A"/>
    <w:rsid w:val="00AC0C68"/>
    <w:rsid w:val="00AC10E2"/>
    <w:rsid w:val="00AC1416"/>
    <w:rsid w:val="00AC2981"/>
    <w:rsid w:val="00AC31A0"/>
    <w:rsid w:val="00AC38F9"/>
    <w:rsid w:val="00AC399C"/>
    <w:rsid w:val="00AC3E64"/>
    <w:rsid w:val="00AC3FFA"/>
    <w:rsid w:val="00AC4396"/>
    <w:rsid w:val="00AC56A3"/>
    <w:rsid w:val="00AC621C"/>
    <w:rsid w:val="00AC645B"/>
    <w:rsid w:val="00AC6A17"/>
    <w:rsid w:val="00AC6B5B"/>
    <w:rsid w:val="00AC74E3"/>
    <w:rsid w:val="00AC7B8F"/>
    <w:rsid w:val="00AD00B9"/>
    <w:rsid w:val="00AD0411"/>
    <w:rsid w:val="00AD04B9"/>
    <w:rsid w:val="00AD0A16"/>
    <w:rsid w:val="00AD0DAA"/>
    <w:rsid w:val="00AD17BB"/>
    <w:rsid w:val="00AD1A08"/>
    <w:rsid w:val="00AD2AF7"/>
    <w:rsid w:val="00AD2C78"/>
    <w:rsid w:val="00AD2E4E"/>
    <w:rsid w:val="00AD3A0C"/>
    <w:rsid w:val="00AD3D63"/>
    <w:rsid w:val="00AD45C3"/>
    <w:rsid w:val="00AD515A"/>
    <w:rsid w:val="00AD5666"/>
    <w:rsid w:val="00AD57EC"/>
    <w:rsid w:val="00AD5808"/>
    <w:rsid w:val="00AD598D"/>
    <w:rsid w:val="00AD5D02"/>
    <w:rsid w:val="00AD5D3E"/>
    <w:rsid w:val="00AD62C0"/>
    <w:rsid w:val="00AD62F7"/>
    <w:rsid w:val="00AD6349"/>
    <w:rsid w:val="00AD7173"/>
    <w:rsid w:val="00AD730F"/>
    <w:rsid w:val="00AD73F7"/>
    <w:rsid w:val="00AD76D5"/>
    <w:rsid w:val="00AE06D0"/>
    <w:rsid w:val="00AE1231"/>
    <w:rsid w:val="00AE1269"/>
    <w:rsid w:val="00AE1772"/>
    <w:rsid w:val="00AE1920"/>
    <w:rsid w:val="00AE1932"/>
    <w:rsid w:val="00AE1B48"/>
    <w:rsid w:val="00AE1BEF"/>
    <w:rsid w:val="00AE22C0"/>
    <w:rsid w:val="00AE4681"/>
    <w:rsid w:val="00AE52A9"/>
    <w:rsid w:val="00AE6C98"/>
    <w:rsid w:val="00AE6F2C"/>
    <w:rsid w:val="00AE7F75"/>
    <w:rsid w:val="00AF096B"/>
    <w:rsid w:val="00AF13C3"/>
    <w:rsid w:val="00AF1F64"/>
    <w:rsid w:val="00AF2422"/>
    <w:rsid w:val="00AF25AA"/>
    <w:rsid w:val="00AF2867"/>
    <w:rsid w:val="00AF2FBF"/>
    <w:rsid w:val="00AF348A"/>
    <w:rsid w:val="00AF361A"/>
    <w:rsid w:val="00AF3B7B"/>
    <w:rsid w:val="00AF3BB5"/>
    <w:rsid w:val="00AF4229"/>
    <w:rsid w:val="00AF500B"/>
    <w:rsid w:val="00AF5173"/>
    <w:rsid w:val="00AF5B6E"/>
    <w:rsid w:val="00AF761A"/>
    <w:rsid w:val="00AF7D65"/>
    <w:rsid w:val="00B0076A"/>
    <w:rsid w:val="00B00861"/>
    <w:rsid w:val="00B01165"/>
    <w:rsid w:val="00B017E1"/>
    <w:rsid w:val="00B019F0"/>
    <w:rsid w:val="00B02138"/>
    <w:rsid w:val="00B02388"/>
    <w:rsid w:val="00B034CE"/>
    <w:rsid w:val="00B035D0"/>
    <w:rsid w:val="00B036BD"/>
    <w:rsid w:val="00B03727"/>
    <w:rsid w:val="00B03777"/>
    <w:rsid w:val="00B0390C"/>
    <w:rsid w:val="00B04156"/>
    <w:rsid w:val="00B04861"/>
    <w:rsid w:val="00B04A0E"/>
    <w:rsid w:val="00B05C5D"/>
    <w:rsid w:val="00B0613A"/>
    <w:rsid w:val="00B06334"/>
    <w:rsid w:val="00B065B8"/>
    <w:rsid w:val="00B06A5A"/>
    <w:rsid w:val="00B06C1E"/>
    <w:rsid w:val="00B0728F"/>
    <w:rsid w:val="00B07518"/>
    <w:rsid w:val="00B07F0E"/>
    <w:rsid w:val="00B10188"/>
    <w:rsid w:val="00B11B16"/>
    <w:rsid w:val="00B11C54"/>
    <w:rsid w:val="00B11DC6"/>
    <w:rsid w:val="00B132F8"/>
    <w:rsid w:val="00B1352A"/>
    <w:rsid w:val="00B13C11"/>
    <w:rsid w:val="00B149C7"/>
    <w:rsid w:val="00B158F5"/>
    <w:rsid w:val="00B159EF"/>
    <w:rsid w:val="00B15B39"/>
    <w:rsid w:val="00B163AE"/>
    <w:rsid w:val="00B1648A"/>
    <w:rsid w:val="00B16DB9"/>
    <w:rsid w:val="00B17158"/>
    <w:rsid w:val="00B17332"/>
    <w:rsid w:val="00B1754E"/>
    <w:rsid w:val="00B20079"/>
    <w:rsid w:val="00B20231"/>
    <w:rsid w:val="00B20247"/>
    <w:rsid w:val="00B20A5A"/>
    <w:rsid w:val="00B20CA9"/>
    <w:rsid w:val="00B20F1D"/>
    <w:rsid w:val="00B211C0"/>
    <w:rsid w:val="00B22760"/>
    <w:rsid w:val="00B23151"/>
    <w:rsid w:val="00B235F3"/>
    <w:rsid w:val="00B23744"/>
    <w:rsid w:val="00B240A4"/>
    <w:rsid w:val="00B24BF6"/>
    <w:rsid w:val="00B24EA5"/>
    <w:rsid w:val="00B256A7"/>
    <w:rsid w:val="00B25B80"/>
    <w:rsid w:val="00B25C9B"/>
    <w:rsid w:val="00B25F91"/>
    <w:rsid w:val="00B260A2"/>
    <w:rsid w:val="00B26278"/>
    <w:rsid w:val="00B26695"/>
    <w:rsid w:val="00B274F5"/>
    <w:rsid w:val="00B276B0"/>
    <w:rsid w:val="00B2782B"/>
    <w:rsid w:val="00B30AB2"/>
    <w:rsid w:val="00B31448"/>
    <w:rsid w:val="00B319B6"/>
    <w:rsid w:val="00B31B89"/>
    <w:rsid w:val="00B31BD5"/>
    <w:rsid w:val="00B31D74"/>
    <w:rsid w:val="00B3252D"/>
    <w:rsid w:val="00B33410"/>
    <w:rsid w:val="00B33943"/>
    <w:rsid w:val="00B3427B"/>
    <w:rsid w:val="00B357C4"/>
    <w:rsid w:val="00B3669C"/>
    <w:rsid w:val="00B368C5"/>
    <w:rsid w:val="00B36C53"/>
    <w:rsid w:val="00B372CD"/>
    <w:rsid w:val="00B379EB"/>
    <w:rsid w:val="00B37B47"/>
    <w:rsid w:val="00B37E96"/>
    <w:rsid w:val="00B40339"/>
    <w:rsid w:val="00B40CFC"/>
    <w:rsid w:val="00B4136B"/>
    <w:rsid w:val="00B41740"/>
    <w:rsid w:val="00B41F43"/>
    <w:rsid w:val="00B42019"/>
    <w:rsid w:val="00B434D0"/>
    <w:rsid w:val="00B434DA"/>
    <w:rsid w:val="00B4366E"/>
    <w:rsid w:val="00B44AFC"/>
    <w:rsid w:val="00B457E3"/>
    <w:rsid w:val="00B4595C"/>
    <w:rsid w:val="00B45E81"/>
    <w:rsid w:val="00B4618C"/>
    <w:rsid w:val="00B466E6"/>
    <w:rsid w:val="00B4693B"/>
    <w:rsid w:val="00B47AF0"/>
    <w:rsid w:val="00B5026E"/>
    <w:rsid w:val="00B50905"/>
    <w:rsid w:val="00B52272"/>
    <w:rsid w:val="00B529C1"/>
    <w:rsid w:val="00B549D1"/>
    <w:rsid w:val="00B5524F"/>
    <w:rsid w:val="00B559EF"/>
    <w:rsid w:val="00B563BB"/>
    <w:rsid w:val="00B56749"/>
    <w:rsid w:val="00B567C8"/>
    <w:rsid w:val="00B56CE1"/>
    <w:rsid w:val="00B573FF"/>
    <w:rsid w:val="00B57C6B"/>
    <w:rsid w:val="00B57CA5"/>
    <w:rsid w:val="00B60627"/>
    <w:rsid w:val="00B60D00"/>
    <w:rsid w:val="00B62CAB"/>
    <w:rsid w:val="00B63862"/>
    <w:rsid w:val="00B64A49"/>
    <w:rsid w:val="00B659C7"/>
    <w:rsid w:val="00B66246"/>
    <w:rsid w:val="00B66844"/>
    <w:rsid w:val="00B66AF8"/>
    <w:rsid w:val="00B66C56"/>
    <w:rsid w:val="00B66E18"/>
    <w:rsid w:val="00B66EF9"/>
    <w:rsid w:val="00B6720B"/>
    <w:rsid w:val="00B67BAA"/>
    <w:rsid w:val="00B7021B"/>
    <w:rsid w:val="00B7065C"/>
    <w:rsid w:val="00B71DA5"/>
    <w:rsid w:val="00B72231"/>
    <w:rsid w:val="00B7253E"/>
    <w:rsid w:val="00B72778"/>
    <w:rsid w:val="00B72ED5"/>
    <w:rsid w:val="00B73CF7"/>
    <w:rsid w:val="00B75543"/>
    <w:rsid w:val="00B75A41"/>
    <w:rsid w:val="00B75DA8"/>
    <w:rsid w:val="00B75EC1"/>
    <w:rsid w:val="00B76308"/>
    <w:rsid w:val="00B76627"/>
    <w:rsid w:val="00B77116"/>
    <w:rsid w:val="00B773CA"/>
    <w:rsid w:val="00B774D0"/>
    <w:rsid w:val="00B80F0C"/>
    <w:rsid w:val="00B8209C"/>
    <w:rsid w:val="00B82448"/>
    <w:rsid w:val="00B82CC3"/>
    <w:rsid w:val="00B8343C"/>
    <w:rsid w:val="00B842F4"/>
    <w:rsid w:val="00B849E0"/>
    <w:rsid w:val="00B85108"/>
    <w:rsid w:val="00B85427"/>
    <w:rsid w:val="00B86CF2"/>
    <w:rsid w:val="00B86ECA"/>
    <w:rsid w:val="00B8716B"/>
    <w:rsid w:val="00B875A8"/>
    <w:rsid w:val="00B87CD4"/>
    <w:rsid w:val="00B90151"/>
    <w:rsid w:val="00B910D6"/>
    <w:rsid w:val="00B91197"/>
    <w:rsid w:val="00B914AC"/>
    <w:rsid w:val="00B9164D"/>
    <w:rsid w:val="00B92682"/>
    <w:rsid w:val="00B93452"/>
    <w:rsid w:val="00B93537"/>
    <w:rsid w:val="00B935DA"/>
    <w:rsid w:val="00B9390C"/>
    <w:rsid w:val="00B93B3F"/>
    <w:rsid w:val="00B9579C"/>
    <w:rsid w:val="00B95846"/>
    <w:rsid w:val="00B959A5"/>
    <w:rsid w:val="00B95CEE"/>
    <w:rsid w:val="00B96362"/>
    <w:rsid w:val="00B969BD"/>
    <w:rsid w:val="00B96BF0"/>
    <w:rsid w:val="00BA00A9"/>
    <w:rsid w:val="00BA03B2"/>
    <w:rsid w:val="00BA0622"/>
    <w:rsid w:val="00BA0BD9"/>
    <w:rsid w:val="00BA14B9"/>
    <w:rsid w:val="00BA1A23"/>
    <w:rsid w:val="00BA242B"/>
    <w:rsid w:val="00BA2805"/>
    <w:rsid w:val="00BA29C8"/>
    <w:rsid w:val="00BA3F4C"/>
    <w:rsid w:val="00BA4164"/>
    <w:rsid w:val="00BA4BDC"/>
    <w:rsid w:val="00BA4DA9"/>
    <w:rsid w:val="00BA52C5"/>
    <w:rsid w:val="00BA58BF"/>
    <w:rsid w:val="00BA5B26"/>
    <w:rsid w:val="00BA67C3"/>
    <w:rsid w:val="00BA74CF"/>
    <w:rsid w:val="00BA7536"/>
    <w:rsid w:val="00BB067F"/>
    <w:rsid w:val="00BB0AAC"/>
    <w:rsid w:val="00BB0B0B"/>
    <w:rsid w:val="00BB1632"/>
    <w:rsid w:val="00BB382D"/>
    <w:rsid w:val="00BB470A"/>
    <w:rsid w:val="00BB47FD"/>
    <w:rsid w:val="00BB5D13"/>
    <w:rsid w:val="00BB61E0"/>
    <w:rsid w:val="00BB68EB"/>
    <w:rsid w:val="00BB6DF2"/>
    <w:rsid w:val="00BB7248"/>
    <w:rsid w:val="00BC05A2"/>
    <w:rsid w:val="00BC0AD5"/>
    <w:rsid w:val="00BC19C9"/>
    <w:rsid w:val="00BC2136"/>
    <w:rsid w:val="00BC21D5"/>
    <w:rsid w:val="00BC253E"/>
    <w:rsid w:val="00BC279A"/>
    <w:rsid w:val="00BC33A4"/>
    <w:rsid w:val="00BC3CD4"/>
    <w:rsid w:val="00BC3F3C"/>
    <w:rsid w:val="00BC4A9A"/>
    <w:rsid w:val="00BC4C1D"/>
    <w:rsid w:val="00BC4ED6"/>
    <w:rsid w:val="00BC54A7"/>
    <w:rsid w:val="00BC5507"/>
    <w:rsid w:val="00BC568B"/>
    <w:rsid w:val="00BC6AFF"/>
    <w:rsid w:val="00BD0877"/>
    <w:rsid w:val="00BD08EA"/>
    <w:rsid w:val="00BD169D"/>
    <w:rsid w:val="00BD290D"/>
    <w:rsid w:val="00BD2977"/>
    <w:rsid w:val="00BD2B36"/>
    <w:rsid w:val="00BD2E58"/>
    <w:rsid w:val="00BD300A"/>
    <w:rsid w:val="00BD38BA"/>
    <w:rsid w:val="00BD3C5C"/>
    <w:rsid w:val="00BD3F02"/>
    <w:rsid w:val="00BD4133"/>
    <w:rsid w:val="00BD4326"/>
    <w:rsid w:val="00BD433B"/>
    <w:rsid w:val="00BD443C"/>
    <w:rsid w:val="00BD492E"/>
    <w:rsid w:val="00BD49D7"/>
    <w:rsid w:val="00BD529E"/>
    <w:rsid w:val="00BD5360"/>
    <w:rsid w:val="00BD5E37"/>
    <w:rsid w:val="00BD6B87"/>
    <w:rsid w:val="00BD7252"/>
    <w:rsid w:val="00BE0743"/>
    <w:rsid w:val="00BE0CA4"/>
    <w:rsid w:val="00BE1523"/>
    <w:rsid w:val="00BE16FD"/>
    <w:rsid w:val="00BE1D0E"/>
    <w:rsid w:val="00BE264E"/>
    <w:rsid w:val="00BE312F"/>
    <w:rsid w:val="00BE356B"/>
    <w:rsid w:val="00BE3E18"/>
    <w:rsid w:val="00BE4E99"/>
    <w:rsid w:val="00BE56AA"/>
    <w:rsid w:val="00BE5A64"/>
    <w:rsid w:val="00BE5C72"/>
    <w:rsid w:val="00BE7503"/>
    <w:rsid w:val="00BE78BC"/>
    <w:rsid w:val="00BF0442"/>
    <w:rsid w:val="00BF09E5"/>
    <w:rsid w:val="00BF1166"/>
    <w:rsid w:val="00BF196A"/>
    <w:rsid w:val="00BF19BA"/>
    <w:rsid w:val="00BF2074"/>
    <w:rsid w:val="00BF2105"/>
    <w:rsid w:val="00BF262F"/>
    <w:rsid w:val="00BF28A9"/>
    <w:rsid w:val="00BF2BC1"/>
    <w:rsid w:val="00BF2DCE"/>
    <w:rsid w:val="00BF316C"/>
    <w:rsid w:val="00BF3655"/>
    <w:rsid w:val="00BF36B4"/>
    <w:rsid w:val="00BF448D"/>
    <w:rsid w:val="00BF4A78"/>
    <w:rsid w:val="00BF4B34"/>
    <w:rsid w:val="00BF4B86"/>
    <w:rsid w:val="00BF5617"/>
    <w:rsid w:val="00BF595E"/>
    <w:rsid w:val="00BF731B"/>
    <w:rsid w:val="00BF76CD"/>
    <w:rsid w:val="00BF771B"/>
    <w:rsid w:val="00C002B1"/>
    <w:rsid w:val="00C00B8F"/>
    <w:rsid w:val="00C01CD4"/>
    <w:rsid w:val="00C031A4"/>
    <w:rsid w:val="00C040CF"/>
    <w:rsid w:val="00C040D5"/>
    <w:rsid w:val="00C042FF"/>
    <w:rsid w:val="00C05188"/>
    <w:rsid w:val="00C05829"/>
    <w:rsid w:val="00C05967"/>
    <w:rsid w:val="00C05E47"/>
    <w:rsid w:val="00C06027"/>
    <w:rsid w:val="00C06375"/>
    <w:rsid w:val="00C06F57"/>
    <w:rsid w:val="00C06F86"/>
    <w:rsid w:val="00C0745B"/>
    <w:rsid w:val="00C07972"/>
    <w:rsid w:val="00C07D6B"/>
    <w:rsid w:val="00C07E04"/>
    <w:rsid w:val="00C10012"/>
    <w:rsid w:val="00C1009F"/>
    <w:rsid w:val="00C103E6"/>
    <w:rsid w:val="00C10482"/>
    <w:rsid w:val="00C110B5"/>
    <w:rsid w:val="00C113A2"/>
    <w:rsid w:val="00C11C3C"/>
    <w:rsid w:val="00C11C96"/>
    <w:rsid w:val="00C12176"/>
    <w:rsid w:val="00C12396"/>
    <w:rsid w:val="00C12E15"/>
    <w:rsid w:val="00C143A0"/>
    <w:rsid w:val="00C147B4"/>
    <w:rsid w:val="00C14E25"/>
    <w:rsid w:val="00C15107"/>
    <w:rsid w:val="00C1595E"/>
    <w:rsid w:val="00C15FDF"/>
    <w:rsid w:val="00C173BF"/>
    <w:rsid w:val="00C1793D"/>
    <w:rsid w:val="00C17CE0"/>
    <w:rsid w:val="00C207F0"/>
    <w:rsid w:val="00C208F4"/>
    <w:rsid w:val="00C23851"/>
    <w:rsid w:val="00C23A4B"/>
    <w:rsid w:val="00C23CF7"/>
    <w:rsid w:val="00C240B3"/>
    <w:rsid w:val="00C24259"/>
    <w:rsid w:val="00C24624"/>
    <w:rsid w:val="00C246F3"/>
    <w:rsid w:val="00C24BD1"/>
    <w:rsid w:val="00C25384"/>
    <w:rsid w:val="00C256BB"/>
    <w:rsid w:val="00C258FA"/>
    <w:rsid w:val="00C25DC5"/>
    <w:rsid w:val="00C26458"/>
    <w:rsid w:val="00C26FD1"/>
    <w:rsid w:val="00C27145"/>
    <w:rsid w:val="00C2745F"/>
    <w:rsid w:val="00C2790E"/>
    <w:rsid w:val="00C27AA9"/>
    <w:rsid w:val="00C27AB9"/>
    <w:rsid w:val="00C300EC"/>
    <w:rsid w:val="00C3016E"/>
    <w:rsid w:val="00C30DDD"/>
    <w:rsid w:val="00C310F9"/>
    <w:rsid w:val="00C31377"/>
    <w:rsid w:val="00C31666"/>
    <w:rsid w:val="00C3191A"/>
    <w:rsid w:val="00C31D6F"/>
    <w:rsid w:val="00C32C2F"/>
    <w:rsid w:val="00C33494"/>
    <w:rsid w:val="00C33A72"/>
    <w:rsid w:val="00C342A1"/>
    <w:rsid w:val="00C345FD"/>
    <w:rsid w:val="00C35218"/>
    <w:rsid w:val="00C35227"/>
    <w:rsid w:val="00C359DC"/>
    <w:rsid w:val="00C375CD"/>
    <w:rsid w:val="00C37870"/>
    <w:rsid w:val="00C37939"/>
    <w:rsid w:val="00C37B63"/>
    <w:rsid w:val="00C40BF8"/>
    <w:rsid w:val="00C414DB"/>
    <w:rsid w:val="00C4163E"/>
    <w:rsid w:val="00C4184D"/>
    <w:rsid w:val="00C4266E"/>
    <w:rsid w:val="00C42C29"/>
    <w:rsid w:val="00C42DE2"/>
    <w:rsid w:val="00C4335D"/>
    <w:rsid w:val="00C44945"/>
    <w:rsid w:val="00C44AA8"/>
    <w:rsid w:val="00C45007"/>
    <w:rsid w:val="00C45B55"/>
    <w:rsid w:val="00C46F06"/>
    <w:rsid w:val="00C47109"/>
    <w:rsid w:val="00C47304"/>
    <w:rsid w:val="00C47CE6"/>
    <w:rsid w:val="00C500F4"/>
    <w:rsid w:val="00C5068A"/>
    <w:rsid w:val="00C506E8"/>
    <w:rsid w:val="00C514A9"/>
    <w:rsid w:val="00C5164B"/>
    <w:rsid w:val="00C51EB2"/>
    <w:rsid w:val="00C5438F"/>
    <w:rsid w:val="00C5451D"/>
    <w:rsid w:val="00C550EA"/>
    <w:rsid w:val="00C55DA5"/>
    <w:rsid w:val="00C55E11"/>
    <w:rsid w:val="00C56548"/>
    <w:rsid w:val="00C568CA"/>
    <w:rsid w:val="00C57CDD"/>
    <w:rsid w:val="00C607C5"/>
    <w:rsid w:val="00C607E7"/>
    <w:rsid w:val="00C6126F"/>
    <w:rsid w:val="00C61A9D"/>
    <w:rsid w:val="00C63214"/>
    <w:rsid w:val="00C63F5C"/>
    <w:rsid w:val="00C640B4"/>
    <w:rsid w:val="00C64143"/>
    <w:rsid w:val="00C647C9"/>
    <w:rsid w:val="00C64CDB"/>
    <w:rsid w:val="00C650CE"/>
    <w:rsid w:val="00C65124"/>
    <w:rsid w:val="00C651ED"/>
    <w:rsid w:val="00C6536C"/>
    <w:rsid w:val="00C66184"/>
    <w:rsid w:val="00C667E2"/>
    <w:rsid w:val="00C66CE1"/>
    <w:rsid w:val="00C67491"/>
    <w:rsid w:val="00C67981"/>
    <w:rsid w:val="00C67D3D"/>
    <w:rsid w:val="00C7002F"/>
    <w:rsid w:val="00C7114A"/>
    <w:rsid w:val="00C7136B"/>
    <w:rsid w:val="00C7247B"/>
    <w:rsid w:val="00C734F3"/>
    <w:rsid w:val="00C738B0"/>
    <w:rsid w:val="00C738CE"/>
    <w:rsid w:val="00C7399F"/>
    <w:rsid w:val="00C74CBF"/>
    <w:rsid w:val="00C74ED5"/>
    <w:rsid w:val="00C750F9"/>
    <w:rsid w:val="00C75451"/>
    <w:rsid w:val="00C75527"/>
    <w:rsid w:val="00C756C6"/>
    <w:rsid w:val="00C757A9"/>
    <w:rsid w:val="00C7664F"/>
    <w:rsid w:val="00C76BC7"/>
    <w:rsid w:val="00C7776A"/>
    <w:rsid w:val="00C77DC0"/>
    <w:rsid w:val="00C80043"/>
    <w:rsid w:val="00C804E4"/>
    <w:rsid w:val="00C80D30"/>
    <w:rsid w:val="00C820B6"/>
    <w:rsid w:val="00C82193"/>
    <w:rsid w:val="00C832D0"/>
    <w:rsid w:val="00C84225"/>
    <w:rsid w:val="00C844D7"/>
    <w:rsid w:val="00C84588"/>
    <w:rsid w:val="00C84A2D"/>
    <w:rsid w:val="00C84FD8"/>
    <w:rsid w:val="00C85271"/>
    <w:rsid w:val="00C85307"/>
    <w:rsid w:val="00C853F5"/>
    <w:rsid w:val="00C85A7B"/>
    <w:rsid w:val="00C85AA9"/>
    <w:rsid w:val="00C86AF8"/>
    <w:rsid w:val="00C8704A"/>
    <w:rsid w:val="00C87275"/>
    <w:rsid w:val="00C87354"/>
    <w:rsid w:val="00C90486"/>
    <w:rsid w:val="00C90EC1"/>
    <w:rsid w:val="00C91430"/>
    <w:rsid w:val="00C93A33"/>
    <w:rsid w:val="00C93F13"/>
    <w:rsid w:val="00C944C5"/>
    <w:rsid w:val="00C9496B"/>
    <w:rsid w:val="00C94970"/>
    <w:rsid w:val="00C94E6F"/>
    <w:rsid w:val="00C95315"/>
    <w:rsid w:val="00C960AE"/>
    <w:rsid w:val="00C96455"/>
    <w:rsid w:val="00C96790"/>
    <w:rsid w:val="00C96FEB"/>
    <w:rsid w:val="00C975A0"/>
    <w:rsid w:val="00C97D4D"/>
    <w:rsid w:val="00C97E27"/>
    <w:rsid w:val="00CA00D9"/>
    <w:rsid w:val="00CA049F"/>
    <w:rsid w:val="00CA0708"/>
    <w:rsid w:val="00CA1C22"/>
    <w:rsid w:val="00CA2FDB"/>
    <w:rsid w:val="00CA3671"/>
    <w:rsid w:val="00CA37DD"/>
    <w:rsid w:val="00CA3EF7"/>
    <w:rsid w:val="00CA46ED"/>
    <w:rsid w:val="00CA49CB"/>
    <w:rsid w:val="00CA4D7D"/>
    <w:rsid w:val="00CA4EFB"/>
    <w:rsid w:val="00CA6419"/>
    <w:rsid w:val="00CA7BD2"/>
    <w:rsid w:val="00CB0175"/>
    <w:rsid w:val="00CB061B"/>
    <w:rsid w:val="00CB0A2C"/>
    <w:rsid w:val="00CB0C34"/>
    <w:rsid w:val="00CB120A"/>
    <w:rsid w:val="00CB1E0C"/>
    <w:rsid w:val="00CB2067"/>
    <w:rsid w:val="00CB224A"/>
    <w:rsid w:val="00CB35B1"/>
    <w:rsid w:val="00CB434A"/>
    <w:rsid w:val="00CB451D"/>
    <w:rsid w:val="00CB5C90"/>
    <w:rsid w:val="00CB601A"/>
    <w:rsid w:val="00CB6545"/>
    <w:rsid w:val="00CB6828"/>
    <w:rsid w:val="00CB6C4E"/>
    <w:rsid w:val="00CB6E5B"/>
    <w:rsid w:val="00CB735A"/>
    <w:rsid w:val="00CB768D"/>
    <w:rsid w:val="00CC1C2E"/>
    <w:rsid w:val="00CC20F9"/>
    <w:rsid w:val="00CC2769"/>
    <w:rsid w:val="00CC33C7"/>
    <w:rsid w:val="00CC3A8C"/>
    <w:rsid w:val="00CC5170"/>
    <w:rsid w:val="00CC679E"/>
    <w:rsid w:val="00CC6CA0"/>
    <w:rsid w:val="00CC6E6C"/>
    <w:rsid w:val="00CC7054"/>
    <w:rsid w:val="00CC715D"/>
    <w:rsid w:val="00CC7619"/>
    <w:rsid w:val="00CC7A3B"/>
    <w:rsid w:val="00CC7ABB"/>
    <w:rsid w:val="00CD00AC"/>
    <w:rsid w:val="00CD0A28"/>
    <w:rsid w:val="00CD1AE5"/>
    <w:rsid w:val="00CD1E08"/>
    <w:rsid w:val="00CD23DD"/>
    <w:rsid w:val="00CD27E2"/>
    <w:rsid w:val="00CD2DCA"/>
    <w:rsid w:val="00CD4064"/>
    <w:rsid w:val="00CD42D2"/>
    <w:rsid w:val="00CD4791"/>
    <w:rsid w:val="00CD4930"/>
    <w:rsid w:val="00CD4BBD"/>
    <w:rsid w:val="00CD4E14"/>
    <w:rsid w:val="00CD524A"/>
    <w:rsid w:val="00CD545D"/>
    <w:rsid w:val="00CD5C1F"/>
    <w:rsid w:val="00CD5D80"/>
    <w:rsid w:val="00CD5F46"/>
    <w:rsid w:val="00CD68F5"/>
    <w:rsid w:val="00CD7525"/>
    <w:rsid w:val="00CD763C"/>
    <w:rsid w:val="00CD7EBA"/>
    <w:rsid w:val="00CE09B8"/>
    <w:rsid w:val="00CE0D75"/>
    <w:rsid w:val="00CE1AD1"/>
    <w:rsid w:val="00CE1DBE"/>
    <w:rsid w:val="00CE366C"/>
    <w:rsid w:val="00CE47CE"/>
    <w:rsid w:val="00CE5278"/>
    <w:rsid w:val="00CE6182"/>
    <w:rsid w:val="00CE6B28"/>
    <w:rsid w:val="00CE7489"/>
    <w:rsid w:val="00CE74AD"/>
    <w:rsid w:val="00CE7E6F"/>
    <w:rsid w:val="00CF1135"/>
    <w:rsid w:val="00CF1738"/>
    <w:rsid w:val="00CF17C1"/>
    <w:rsid w:val="00CF1C18"/>
    <w:rsid w:val="00CF210A"/>
    <w:rsid w:val="00CF3849"/>
    <w:rsid w:val="00CF3EC9"/>
    <w:rsid w:val="00CF5013"/>
    <w:rsid w:val="00CF5642"/>
    <w:rsid w:val="00CF5B3C"/>
    <w:rsid w:val="00CF5EA1"/>
    <w:rsid w:val="00CF65BA"/>
    <w:rsid w:val="00CF6C34"/>
    <w:rsid w:val="00CF700B"/>
    <w:rsid w:val="00D00DF9"/>
    <w:rsid w:val="00D02C5F"/>
    <w:rsid w:val="00D02D69"/>
    <w:rsid w:val="00D05592"/>
    <w:rsid w:val="00D05887"/>
    <w:rsid w:val="00D05E50"/>
    <w:rsid w:val="00D066E9"/>
    <w:rsid w:val="00D07F0C"/>
    <w:rsid w:val="00D1003D"/>
    <w:rsid w:val="00D10487"/>
    <w:rsid w:val="00D11599"/>
    <w:rsid w:val="00D11829"/>
    <w:rsid w:val="00D11948"/>
    <w:rsid w:val="00D11D0F"/>
    <w:rsid w:val="00D12239"/>
    <w:rsid w:val="00D12244"/>
    <w:rsid w:val="00D12C14"/>
    <w:rsid w:val="00D13681"/>
    <w:rsid w:val="00D13B27"/>
    <w:rsid w:val="00D14327"/>
    <w:rsid w:val="00D14371"/>
    <w:rsid w:val="00D157A1"/>
    <w:rsid w:val="00D1591A"/>
    <w:rsid w:val="00D15F4F"/>
    <w:rsid w:val="00D1601D"/>
    <w:rsid w:val="00D1605D"/>
    <w:rsid w:val="00D164F9"/>
    <w:rsid w:val="00D17262"/>
    <w:rsid w:val="00D17921"/>
    <w:rsid w:val="00D17B90"/>
    <w:rsid w:val="00D204A3"/>
    <w:rsid w:val="00D205A7"/>
    <w:rsid w:val="00D2062C"/>
    <w:rsid w:val="00D20928"/>
    <w:rsid w:val="00D20D58"/>
    <w:rsid w:val="00D212B1"/>
    <w:rsid w:val="00D21FC0"/>
    <w:rsid w:val="00D227CB"/>
    <w:rsid w:val="00D228C9"/>
    <w:rsid w:val="00D22DFC"/>
    <w:rsid w:val="00D23219"/>
    <w:rsid w:val="00D23964"/>
    <w:rsid w:val="00D23E4D"/>
    <w:rsid w:val="00D23FD1"/>
    <w:rsid w:val="00D24596"/>
    <w:rsid w:val="00D247A7"/>
    <w:rsid w:val="00D257A1"/>
    <w:rsid w:val="00D25B95"/>
    <w:rsid w:val="00D25D33"/>
    <w:rsid w:val="00D25DF7"/>
    <w:rsid w:val="00D25F71"/>
    <w:rsid w:val="00D264EB"/>
    <w:rsid w:val="00D26832"/>
    <w:rsid w:val="00D26B51"/>
    <w:rsid w:val="00D27480"/>
    <w:rsid w:val="00D27C85"/>
    <w:rsid w:val="00D30311"/>
    <w:rsid w:val="00D30927"/>
    <w:rsid w:val="00D31035"/>
    <w:rsid w:val="00D31043"/>
    <w:rsid w:val="00D31544"/>
    <w:rsid w:val="00D31F55"/>
    <w:rsid w:val="00D3258A"/>
    <w:rsid w:val="00D3266E"/>
    <w:rsid w:val="00D32758"/>
    <w:rsid w:val="00D327D6"/>
    <w:rsid w:val="00D32EE9"/>
    <w:rsid w:val="00D3403F"/>
    <w:rsid w:val="00D34288"/>
    <w:rsid w:val="00D35132"/>
    <w:rsid w:val="00D35412"/>
    <w:rsid w:val="00D35481"/>
    <w:rsid w:val="00D35500"/>
    <w:rsid w:val="00D3583C"/>
    <w:rsid w:val="00D35B64"/>
    <w:rsid w:val="00D35C31"/>
    <w:rsid w:val="00D35EDC"/>
    <w:rsid w:val="00D366C0"/>
    <w:rsid w:val="00D36A85"/>
    <w:rsid w:val="00D37F3C"/>
    <w:rsid w:val="00D40240"/>
    <w:rsid w:val="00D403A4"/>
    <w:rsid w:val="00D40751"/>
    <w:rsid w:val="00D40FB0"/>
    <w:rsid w:val="00D41136"/>
    <w:rsid w:val="00D4157F"/>
    <w:rsid w:val="00D41DC7"/>
    <w:rsid w:val="00D42D17"/>
    <w:rsid w:val="00D45194"/>
    <w:rsid w:val="00D455AF"/>
    <w:rsid w:val="00D45A59"/>
    <w:rsid w:val="00D45CC1"/>
    <w:rsid w:val="00D46119"/>
    <w:rsid w:val="00D46E5C"/>
    <w:rsid w:val="00D4705A"/>
    <w:rsid w:val="00D47345"/>
    <w:rsid w:val="00D47534"/>
    <w:rsid w:val="00D47628"/>
    <w:rsid w:val="00D479FA"/>
    <w:rsid w:val="00D50290"/>
    <w:rsid w:val="00D50DA6"/>
    <w:rsid w:val="00D50F0D"/>
    <w:rsid w:val="00D50FDF"/>
    <w:rsid w:val="00D51D00"/>
    <w:rsid w:val="00D524E2"/>
    <w:rsid w:val="00D5298C"/>
    <w:rsid w:val="00D53DF0"/>
    <w:rsid w:val="00D53FA7"/>
    <w:rsid w:val="00D54A80"/>
    <w:rsid w:val="00D550D7"/>
    <w:rsid w:val="00D5510F"/>
    <w:rsid w:val="00D5547A"/>
    <w:rsid w:val="00D55DB2"/>
    <w:rsid w:val="00D56023"/>
    <w:rsid w:val="00D562CF"/>
    <w:rsid w:val="00D5658D"/>
    <w:rsid w:val="00D567A8"/>
    <w:rsid w:val="00D56FE8"/>
    <w:rsid w:val="00D572A4"/>
    <w:rsid w:val="00D578EF"/>
    <w:rsid w:val="00D57BEC"/>
    <w:rsid w:val="00D60253"/>
    <w:rsid w:val="00D60298"/>
    <w:rsid w:val="00D608EB"/>
    <w:rsid w:val="00D626F0"/>
    <w:rsid w:val="00D63ABE"/>
    <w:rsid w:val="00D644C6"/>
    <w:rsid w:val="00D6501E"/>
    <w:rsid w:val="00D650C6"/>
    <w:rsid w:val="00D6517B"/>
    <w:rsid w:val="00D656C8"/>
    <w:rsid w:val="00D657D5"/>
    <w:rsid w:val="00D661E0"/>
    <w:rsid w:val="00D66874"/>
    <w:rsid w:val="00D679ED"/>
    <w:rsid w:val="00D700B3"/>
    <w:rsid w:val="00D702C4"/>
    <w:rsid w:val="00D70682"/>
    <w:rsid w:val="00D708ED"/>
    <w:rsid w:val="00D71903"/>
    <w:rsid w:val="00D72753"/>
    <w:rsid w:val="00D72B48"/>
    <w:rsid w:val="00D73101"/>
    <w:rsid w:val="00D74424"/>
    <w:rsid w:val="00D74619"/>
    <w:rsid w:val="00D74E3F"/>
    <w:rsid w:val="00D75074"/>
    <w:rsid w:val="00D75C41"/>
    <w:rsid w:val="00D76048"/>
    <w:rsid w:val="00D76319"/>
    <w:rsid w:val="00D763D2"/>
    <w:rsid w:val="00D765D7"/>
    <w:rsid w:val="00D76EF7"/>
    <w:rsid w:val="00D77067"/>
    <w:rsid w:val="00D81138"/>
    <w:rsid w:val="00D81A9F"/>
    <w:rsid w:val="00D82A50"/>
    <w:rsid w:val="00D83A7E"/>
    <w:rsid w:val="00D8423E"/>
    <w:rsid w:val="00D842ED"/>
    <w:rsid w:val="00D84C4E"/>
    <w:rsid w:val="00D84E46"/>
    <w:rsid w:val="00D851CD"/>
    <w:rsid w:val="00D85CDC"/>
    <w:rsid w:val="00D868D0"/>
    <w:rsid w:val="00D86B31"/>
    <w:rsid w:val="00D86B37"/>
    <w:rsid w:val="00D873A4"/>
    <w:rsid w:val="00D879E6"/>
    <w:rsid w:val="00D87B26"/>
    <w:rsid w:val="00D87BC1"/>
    <w:rsid w:val="00D87CC2"/>
    <w:rsid w:val="00D87EA8"/>
    <w:rsid w:val="00D90527"/>
    <w:rsid w:val="00D9268B"/>
    <w:rsid w:val="00D93539"/>
    <w:rsid w:val="00D93676"/>
    <w:rsid w:val="00D9371C"/>
    <w:rsid w:val="00D93EF1"/>
    <w:rsid w:val="00D9485C"/>
    <w:rsid w:val="00D95432"/>
    <w:rsid w:val="00D95913"/>
    <w:rsid w:val="00D95A49"/>
    <w:rsid w:val="00D95A7B"/>
    <w:rsid w:val="00D96682"/>
    <w:rsid w:val="00D969D2"/>
    <w:rsid w:val="00D96BEF"/>
    <w:rsid w:val="00D96CAE"/>
    <w:rsid w:val="00D97168"/>
    <w:rsid w:val="00D977DF"/>
    <w:rsid w:val="00DA0773"/>
    <w:rsid w:val="00DA089B"/>
    <w:rsid w:val="00DA0D2A"/>
    <w:rsid w:val="00DA2040"/>
    <w:rsid w:val="00DA2D4F"/>
    <w:rsid w:val="00DA33AC"/>
    <w:rsid w:val="00DA386E"/>
    <w:rsid w:val="00DA3C75"/>
    <w:rsid w:val="00DA4022"/>
    <w:rsid w:val="00DA40B7"/>
    <w:rsid w:val="00DA4475"/>
    <w:rsid w:val="00DA46EF"/>
    <w:rsid w:val="00DA4700"/>
    <w:rsid w:val="00DA49BD"/>
    <w:rsid w:val="00DA6093"/>
    <w:rsid w:val="00DA63C9"/>
    <w:rsid w:val="00DA68AF"/>
    <w:rsid w:val="00DA744F"/>
    <w:rsid w:val="00DB05A9"/>
    <w:rsid w:val="00DB085A"/>
    <w:rsid w:val="00DB0C51"/>
    <w:rsid w:val="00DB23EB"/>
    <w:rsid w:val="00DB2BB8"/>
    <w:rsid w:val="00DB3077"/>
    <w:rsid w:val="00DB33A0"/>
    <w:rsid w:val="00DB341A"/>
    <w:rsid w:val="00DB3859"/>
    <w:rsid w:val="00DB3D06"/>
    <w:rsid w:val="00DB3DAF"/>
    <w:rsid w:val="00DB4184"/>
    <w:rsid w:val="00DB45AC"/>
    <w:rsid w:val="00DB4DFB"/>
    <w:rsid w:val="00DB562F"/>
    <w:rsid w:val="00DB5D32"/>
    <w:rsid w:val="00DB60EF"/>
    <w:rsid w:val="00DB6A91"/>
    <w:rsid w:val="00DB6E9C"/>
    <w:rsid w:val="00DB743E"/>
    <w:rsid w:val="00DB75C9"/>
    <w:rsid w:val="00DB7BFF"/>
    <w:rsid w:val="00DB7CD3"/>
    <w:rsid w:val="00DB7F17"/>
    <w:rsid w:val="00DB7F21"/>
    <w:rsid w:val="00DC0149"/>
    <w:rsid w:val="00DC09ED"/>
    <w:rsid w:val="00DC0D4C"/>
    <w:rsid w:val="00DC0D66"/>
    <w:rsid w:val="00DC1417"/>
    <w:rsid w:val="00DC1B76"/>
    <w:rsid w:val="00DC27E8"/>
    <w:rsid w:val="00DC283E"/>
    <w:rsid w:val="00DC2FF8"/>
    <w:rsid w:val="00DC32C3"/>
    <w:rsid w:val="00DC4B76"/>
    <w:rsid w:val="00DC4CC5"/>
    <w:rsid w:val="00DC54C5"/>
    <w:rsid w:val="00DC5D7B"/>
    <w:rsid w:val="00DC6148"/>
    <w:rsid w:val="00DC6360"/>
    <w:rsid w:val="00DC6A9A"/>
    <w:rsid w:val="00DC6FB2"/>
    <w:rsid w:val="00DC7253"/>
    <w:rsid w:val="00DC76C6"/>
    <w:rsid w:val="00DC7896"/>
    <w:rsid w:val="00DC7ACB"/>
    <w:rsid w:val="00DC7E67"/>
    <w:rsid w:val="00DD00B1"/>
    <w:rsid w:val="00DD077C"/>
    <w:rsid w:val="00DD0BE6"/>
    <w:rsid w:val="00DD0C1A"/>
    <w:rsid w:val="00DD12D8"/>
    <w:rsid w:val="00DD13EB"/>
    <w:rsid w:val="00DD159E"/>
    <w:rsid w:val="00DD18E1"/>
    <w:rsid w:val="00DD2D5A"/>
    <w:rsid w:val="00DD2FA6"/>
    <w:rsid w:val="00DD3A8E"/>
    <w:rsid w:val="00DD3D20"/>
    <w:rsid w:val="00DD4670"/>
    <w:rsid w:val="00DD4844"/>
    <w:rsid w:val="00DD4CF7"/>
    <w:rsid w:val="00DD5426"/>
    <w:rsid w:val="00DD708C"/>
    <w:rsid w:val="00DD7B38"/>
    <w:rsid w:val="00DD7E2D"/>
    <w:rsid w:val="00DE00A2"/>
    <w:rsid w:val="00DE01BA"/>
    <w:rsid w:val="00DE0C7F"/>
    <w:rsid w:val="00DE0D9C"/>
    <w:rsid w:val="00DE0DA1"/>
    <w:rsid w:val="00DE0E81"/>
    <w:rsid w:val="00DE14F8"/>
    <w:rsid w:val="00DE1A7D"/>
    <w:rsid w:val="00DE1DBE"/>
    <w:rsid w:val="00DE2090"/>
    <w:rsid w:val="00DE2D4D"/>
    <w:rsid w:val="00DE2F16"/>
    <w:rsid w:val="00DE2FF1"/>
    <w:rsid w:val="00DE32AB"/>
    <w:rsid w:val="00DE343F"/>
    <w:rsid w:val="00DE4F69"/>
    <w:rsid w:val="00DE5C17"/>
    <w:rsid w:val="00DE5DA3"/>
    <w:rsid w:val="00DE5E48"/>
    <w:rsid w:val="00DE71DC"/>
    <w:rsid w:val="00DE73E9"/>
    <w:rsid w:val="00DE7888"/>
    <w:rsid w:val="00DE793D"/>
    <w:rsid w:val="00DE7BBB"/>
    <w:rsid w:val="00DF0684"/>
    <w:rsid w:val="00DF1848"/>
    <w:rsid w:val="00DF1FC2"/>
    <w:rsid w:val="00DF2054"/>
    <w:rsid w:val="00DF20A9"/>
    <w:rsid w:val="00DF2F2E"/>
    <w:rsid w:val="00DF36C6"/>
    <w:rsid w:val="00DF3719"/>
    <w:rsid w:val="00DF4214"/>
    <w:rsid w:val="00DF591C"/>
    <w:rsid w:val="00DF5C85"/>
    <w:rsid w:val="00DF5F60"/>
    <w:rsid w:val="00DF6296"/>
    <w:rsid w:val="00DF6CF6"/>
    <w:rsid w:val="00DF6EE5"/>
    <w:rsid w:val="00DF7424"/>
    <w:rsid w:val="00DF75FF"/>
    <w:rsid w:val="00DF771E"/>
    <w:rsid w:val="00DF7A12"/>
    <w:rsid w:val="00DF7F2F"/>
    <w:rsid w:val="00E002E2"/>
    <w:rsid w:val="00E00690"/>
    <w:rsid w:val="00E00C42"/>
    <w:rsid w:val="00E00C9D"/>
    <w:rsid w:val="00E0194F"/>
    <w:rsid w:val="00E02673"/>
    <w:rsid w:val="00E02C6F"/>
    <w:rsid w:val="00E03C2D"/>
    <w:rsid w:val="00E04133"/>
    <w:rsid w:val="00E05224"/>
    <w:rsid w:val="00E05B7D"/>
    <w:rsid w:val="00E064F1"/>
    <w:rsid w:val="00E06B02"/>
    <w:rsid w:val="00E06CA8"/>
    <w:rsid w:val="00E074D7"/>
    <w:rsid w:val="00E0772E"/>
    <w:rsid w:val="00E07F09"/>
    <w:rsid w:val="00E103D0"/>
    <w:rsid w:val="00E114E2"/>
    <w:rsid w:val="00E119B7"/>
    <w:rsid w:val="00E1224A"/>
    <w:rsid w:val="00E12731"/>
    <w:rsid w:val="00E130DD"/>
    <w:rsid w:val="00E133B7"/>
    <w:rsid w:val="00E13F7E"/>
    <w:rsid w:val="00E14245"/>
    <w:rsid w:val="00E14952"/>
    <w:rsid w:val="00E14C43"/>
    <w:rsid w:val="00E14F89"/>
    <w:rsid w:val="00E15FB1"/>
    <w:rsid w:val="00E16FF3"/>
    <w:rsid w:val="00E17AD2"/>
    <w:rsid w:val="00E17B2B"/>
    <w:rsid w:val="00E20C1D"/>
    <w:rsid w:val="00E21915"/>
    <w:rsid w:val="00E21F03"/>
    <w:rsid w:val="00E22866"/>
    <w:rsid w:val="00E2344C"/>
    <w:rsid w:val="00E24924"/>
    <w:rsid w:val="00E24AF6"/>
    <w:rsid w:val="00E24C67"/>
    <w:rsid w:val="00E24E2A"/>
    <w:rsid w:val="00E24EDC"/>
    <w:rsid w:val="00E26804"/>
    <w:rsid w:val="00E26D75"/>
    <w:rsid w:val="00E27935"/>
    <w:rsid w:val="00E27D21"/>
    <w:rsid w:val="00E27DFC"/>
    <w:rsid w:val="00E301C0"/>
    <w:rsid w:val="00E30296"/>
    <w:rsid w:val="00E30FF0"/>
    <w:rsid w:val="00E31082"/>
    <w:rsid w:val="00E31458"/>
    <w:rsid w:val="00E31E11"/>
    <w:rsid w:val="00E31E66"/>
    <w:rsid w:val="00E32079"/>
    <w:rsid w:val="00E32184"/>
    <w:rsid w:val="00E32DEC"/>
    <w:rsid w:val="00E32E3A"/>
    <w:rsid w:val="00E32EE9"/>
    <w:rsid w:val="00E332DA"/>
    <w:rsid w:val="00E33596"/>
    <w:rsid w:val="00E34154"/>
    <w:rsid w:val="00E34ADB"/>
    <w:rsid w:val="00E34B66"/>
    <w:rsid w:val="00E34DFD"/>
    <w:rsid w:val="00E34F40"/>
    <w:rsid w:val="00E352AA"/>
    <w:rsid w:val="00E369E3"/>
    <w:rsid w:val="00E36C6E"/>
    <w:rsid w:val="00E41712"/>
    <w:rsid w:val="00E4262D"/>
    <w:rsid w:val="00E427C4"/>
    <w:rsid w:val="00E4288D"/>
    <w:rsid w:val="00E42EEE"/>
    <w:rsid w:val="00E4301F"/>
    <w:rsid w:val="00E432E2"/>
    <w:rsid w:val="00E433D5"/>
    <w:rsid w:val="00E4378F"/>
    <w:rsid w:val="00E43DB7"/>
    <w:rsid w:val="00E45277"/>
    <w:rsid w:val="00E459EC"/>
    <w:rsid w:val="00E45D3A"/>
    <w:rsid w:val="00E46ACE"/>
    <w:rsid w:val="00E46C80"/>
    <w:rsid w:val="00E47120"/>
    <w:rsid w:val="00E4746F"/>
    <w:rsid w:val="00E47945"/>
    <w:rsid w:val="00E47A53"/>
    <w:rsid w:val="00E47C4F"/>
    <w:rsid w:val="00E5035F"/>
    <w:rsid w:val="00E5083F"/>
    <w:rsid w:val="00E50E74"/>
    <w:rsid w:val="00E51135"/>
    <w:rsid w:val="00E512AE"/>
    <w:rsid w:val="00E51D27"/>
    <w:rsid w:val="00E529CC"/>
    <w:rsid w:val="00E52CA2"/>
    <w:rsid w:val="00E53555"/>
    <w:rsid w:val="00E53736"/>
    <w:rsid w:val="00E538A8"/>
    <w:rsid w:val="00E53960"/>
    <w:rsid w:val="00E53E3D"/>
    <w:rsid w:val="00E53E51"/>
    <w:rsid w:val="00E54E3F"/>
    <w:rsid w:val="00E550CD"/>
    <w:rsid w:val="00E56063"/>
    <w:rsid w:val="00E56A2B"/>
    <w:rsid w:val="00E5770F"/>
    <w:rsid w:val="00E60610"/>
    <w:rsid w:val="00E60E15"/>
    <w:rsid w:val="00E614B7"/>
    <w:rsid w:val="00E620A4"/>
    <w:rsid w:val="00E62204"/>
    <w:rsid w:val="00E6240A"/>
    <w:rsid w:val="00E62BD4"/>
    <w:rsid w:val="00E63557"/>
    <w:rsid w:val="00E63974"/>
    <w:rsid w:val="00E64009"/>
    <w:rsid w:val="00E6434A"/>
    <w:rsid w:val="00E647B1"/>
    <w:rsid w:val="00E648D1"/>
    <w:rsid w:val="00E64BFA"/>
    <w:rsid w:val="00E64DCC"/>
    <w:rsid w:val="00E654F1"/>
    <w:rsid w:val="00E65895"/>
    <w:rsid w:val="00E65A15"/>
    <w:rsid w:val="00E66004"/>
    <w:rsid w:val="00E661BF"/>
    <w:rsid w:val="00E66245"/>
    <w:rsid w:val="00E667DC"/>
    <w:rsid w:val="00E66DAC"/>
    <w:rsid w:val="00E66EF1"/>
    <w:rsid w:val="00E672BF"/>
    <w:rsid w:val="00E676F1"/>
    <w:rsid w:val="00E6794D"/>
    <w:rsid w:val="00E702AE"/>
    <w:rsid w:val="00E70B0E"/>
    <w:rsid w:val="00E70C78"/>
    <w:rsid w:val="00E70CF1"/>
    <w:rsid w:val="00E70E2E"/>
    <w:rsid w:val="00E70F90"/>
    <w:rsid w:val="00E717FD"/>
    <w:rsid w:val="00E71868"/>
    <w:rsid w:val="00E719FC"/>
    <w:rsid w:val="00E71E35"/>
    <w:rsid w:val="00E72318"/>
    <w:rsid w:val="00E72CBC"/>
    <w:rsid w:val="00E730C5"/>
    <w:rsid w:val="00E737CD"/>
    <w:rsid w:val="00E73B2E"/>
    <w:rsid w:val="00E73FFC"/>
    <w:rsid w:val="00E74473"/>
    <w:rsid w:val="00E755F4"/>
    <w:rsid w:val="00E75CD2"/>
    <w:rsid w:val="00E76B04"/>
    <w:rsid w:val="00E76B1A"/>
    <w:rsid w:val="00E7721C"/>
    <w:rsid w:val="00E77BA9"/>
    <w:rsid w:val="00E8038A"/>
    <w:rsid w:val="00E80AA8"/>
    <w:rsid w:val="00E81502"/>
    <w:rsid w:val="00E81D55"/>
    <w:rsid w:val="00E81D63"/>
    <w:rsid w:val="00E81F4C"/>
    <w:rsid w:val="00E82E4E"/>
    <w:rsid w:val="00E83211"/>
    <w:rsid w:val="00E840FB"/>
    <w:rsid w:val="00E84114"/>
    <w:rsid w:val="00E844E0"/>
    <w:rsid w:val="00E84A12"/>
    <w:rsid w:val="00E84DDF"/>
    <w:rsid w:val="00E86ED1"/>
    <w:rsid w:val="00E87122"/>
    <w:rsid w:val="00E87343"/>
    <w:rsid w:val="00E8736F"/>
    <w:rsid w:val="00E87E86"/>
    <w:rsid w:val="00E909DD"/>
    <w:rsid w:val="00E90E7A"/>
    <w:rsid w:val="00E913E7"/>
    <w:rsid w:val="00E914A7"/>
    <w:rsid w:val="00E91AC0"/>
    <w:rsid w:val="00E91B3B"/>
    <w:rsid w:val="00E91D1F"/>
    <w:rsid w:val="00E926D9"/>
    <w:rsid w:val="00E928B1"/>
    <w:rsid w:val="00E92AD3"/>
    <w:rsid w:val="00E92C63"/>
    <w:rsid w:val="00E92CF5"/>
    <w:rsid w:val="00E93197"/>
    <w:rsid w:val="00E9358E"/>
    <w:rsid w:val="00E9374F"/>
    <w:rsid w:val="00E94D51"/>
    <w:rsid w:val="00E94DBE"/>
    <w:rsid w:val="00E95389"/>
    <w:rsid w:val="00E95706"/>
    <w:rsid w:val="00E95B42"/>
    <w:rsid w:val="00E96264"/>
    <w:rsid w:val="00E96D32"/>
    <w:rsid w:val="00EA021D"/>
    <w:rsid w:val="00EA0FCA"/>
    <w:rsid w:val="00EA1083"/>
    <w:rsid w:val="00EA10D9"/>
    <w:rsid w:val="00EA10F1"/>
    <w:rsid w:val="00EA117B"/>
    <w:rsid w:val="00EA11CC"/>
    <w:rsid w:val="00EA1240"/>
    <w:rsid w:val="00EA13CA"/>
    <w:rsid w:val="00EA1816"/>
    <w:rsid w:val="00EA1963"/>
    <w:rsid w:val="00EA201E"/>
    <w:rsid w:val="00EA2359"/>
    <w:rsid w:val="00EA24A8"/>
    <w:rsid w:val="00EA2BA1"/>
    <w:rsid w:val="00EA32BF"/>
    <w:rsid w:val="00EA40E1"/>
    <w:rsid w:val="00EA491C"/>
    <w:rsid w:val="00EA4B35"/>
    <w:rsid w:val="00EA4DB2"/>
    <w:rsid w:val="00EA4F7D"/>
    <w:rsid w:val="00EA4FE7"/>
    <w:rsid w:val="00EA5297"/>
    <w:rsid w:val="00EA53A3"/>
    <w:rsid w:val="00EA63D5"/>
    <w:rsid w:val="00EA6587"/>
    <w:rsid w:val="00EA6CD3"/>
    <w:rsid w:val="00EA747C"/>
    <w:rsid w:val="00EA7EDE"/>
    <w:rsid w:val="00EB031A"/>
    <w:rsid w:val="00EB0375"/>
    <w:rsid w:val="00EB1A3A"/>
    <w:rsid w:val="00EB36D5"/>
    <w:rsid w:val="00EB3D68"/>
    <w:rsid w:val="00EB3F6A"/>
    <w:rsid w:val="00EB4F57"/>
    <w:rsid w:val="00EB5985"/>
    <w:rsid w:val="00EB7B58"/>
    <w:rsid w:val="00EB7F27"/>
    <w:rsid w:val="00EC04F2"/>
    <w:rsid w:val="00EC0C96"/>
    <w:rsid w:val="00EC0F05"/>
    <w:rsid w:val="00EC138D"/>
    <w:rsid w:val="00EC16AB"/>
    <w:rsid w:val="00EC18FB"/>
    <w:rsid w:val="00EC1B5B"/>
    <w:rsid w:val="00EC1D89"/>
    <w:rsid w:val="00EC2696"/>
    <w:rsid w:val="00EC2A6B"/>
    <w:rsid w:val="00EC3663"/>
    <w:rsid w:val="00EC38A8"/>
    <w:rsid w:val="00EC43F3"/>
    <w:rsid w:val="00EC6ACA"/>
    <w:rsid w:val="00EC6BD0"/>
    <w:rsid w:val="00EC7613"/>
    <w:rsid w:val="00ED0A8F"/>
    <w:rsid w:val="00ED0C57"/>
    <w:rsid w:val="00ED1970"/>
    <w:rsid w:val="00ED2083"/>
    <w:rsid w:val="00ED20E0"/>
    <w:rsid w:val="00ED22DF"/>
    <w:rsid w:val="00ED489B"/>
    <w:rsid w:val="00ED5CF6"/>
    <w:rsid w:val="00ED60E7"/>
    <w:rsid w:val="00ED6E54"/>
    <w:rsid w:val="00ED73AC"/>
    <w:rsid w:val="00ED7404"/>
    <w:rsid w:val="00ED7665"/>
    <w:rsid w:val="00EE256C"/>
    <w:rsid w:val="00EE3A9C"/>
    <w:rsid w:val="00EE4A7F"/>
    <w:rsid w:val="00EE4E88"/>
    <w:rsid w:val="00EE66AE"/>
    <w:rsid w:val="00EE6BD8"/>
    <w:rsid w:val="00EE6FB9"/>
    <w:rsid w:val="00EE7475"/>
    <w:rsid w:val="00EF0727"/>
    <w:rsid w:val="00EF0992"/>
    <w:rsid w:val="00EF12FF"/>
    <w:rsid w:val="00EF132A"/>
    <w:rsid w:val="00EF1C14"/>
    <w:rsid w:val="00EF1C9C"/>
    <w:rsid w:val="00EF1F06"/>
    <w:rsid w:val="00EF2E1D"/>
    <w:rsid w:val="00EF354A"/>
    <w:rsid w:val="00EF3670"/>
    <w:rsid w:val="00EF405F"/>
    <w:rsid w:val="00EF50A3"/>
    <w:rsid w:val="00EF5F18"/>
    <w:rsid w:val="00EF6059"/>
    <w:rsid w:val="00EF62B1"/>
    <w:rsid w:val="00EF6396"/>
    <w:rsid w:val="00EF6423"/>
    <w:rsid w:val="00EF6860"/>
    <w:rsid w:val="00EF696D"/>
    <w:rsid w:val="00EF74F3"/>
    <w:rsid w:val="00EF76C3"/>
    <w:rsid w:val="00EF7A26"/>
    <w:rsid w:val="00F006DB"/>
    <w:rsid w:val="00F01C3D"/>
    <w:rsid w:val="00F0238F"/>
    <w:rsid w:val="00F02B98"/>
    <w:rsid w:val="00F02DB9"/>
    <w:rsid w:val="00F030D8"/>
    <w:rsid w:val="00F030FD"/>
    <w:rsid w:val="00F0324A"/>
    <w:rsid w:val="00F04407"/>
    <w:rsid w:val="00F056C6"/>
    <w:rsid w:val="00F057A7"/>
    <w:rsid w:val="00F05DB5"/>
    <w:rsid w:val="00F05F7B"/>
    <w:rsid w:val="00F0642F"/>
    <w:rsid w:val="00F064C6"/>
    <w:rsid w:val="00F066EB"/>
    <w:rsid w:val="00F06717"/>
    <w:rsid w:val="00F0690B"/>
    <w:rsid w:val="00F07E05"/>
    <w:rsid w:val="00F10363"/>
    <w:rsid w:val="00F10C25"/>
    <w:rsid w:val="00F10D88"/>
    <w:rsid w:val="00F11089"/>
    <w:rsid w:val="00F112ED"/>
    <w:rsid w:val="00F11F9A"/>
    <w:rsid w:val="00F12806"/>
    <w:rsid w:val="00F13FCF"/>
    <w:rsid w:val="00F14406"/>
    <w:rsid w:val="00F1472C"/>
    <w:rsid w:val="00F14BFD"/>
    <w:rsid w:val="00F150A5"/>
    <w:rsid w:val="00F15237"/>
    <w:rsid w:val="00F157CA"/>
    <w:rsid w:val="00F157D9"/>
    <w:rsid w:val="00F15887"/>
    <w:rsid w:val="00F161E1"/>
    <w:rsid w:val="00F1632E"/>
    <w:rsid w:val="00F1634E"/>
    <w:rsid w:val="00F16A46"/>
    <w:rsid w:val="00F17377"/>
    <w:rsid w:val="00F17670"/>
    <w:rsid w:val="00F1792E"/>
    <w:rsid w:val="00F17AC8"/>
    <w:rsid w:val="00F2008C"/>
    <w:rsid w:val="00F2105B"/>
    <w:rsid w:val="00F2116C"/>
    <w:rsid w:val="00F21723"/>
    <w:rsid w:val="00F21EDD"/>
    <w:rsid w:val="00F234D2"/>
    <w:rsid w:val="00F23722"/>
    <w:rsid w:val="00F249D0"/>
    <w:rsid w:val="00F24D73"/>
    <w:rsid w:val="00F2577C"/>
    <w:rsid w:val="00F25F79"/>
    <w:rsid w:val="00F2634C"/>
    <w:rsid w:val="00F26367"/>
    <w:rsid w:val="00F26819"/>
    <w:rsid w:val="00F26EDB"/>
    <w:rsid w:val="00F279F7"/>
    <w:rsid w:val="00F27C11"/>
    <w:rsid w:val="00F27E2F"/>
    <w:rsid w:val="00F27E41"/>
    <w:rsid w:val="00F30677"/>
    <w:rsid w:val="00F3092D"/>
    <w:rsid w:val="00F31FE4"/>
    <w:rsid w:val="00F3221D"/>
    <w:rsid w:val="00F32B3A"/>
    <w:rsid w:val="00F32C25"/>
    <w:rsid w:val="00F32DA8"/>
    <w:rsid w:val="00F32E09"/>
    <w:rsid w:val="00F33686"/>
    <w:rsid w:val="00F338C2"/>
    <w:rsid w:val="00F33C4F"/>
    <w:rsid w:val="00F34701"/>
    <w:rsid w:val="00F350AB"/>
    <w:rsid w:val="00F35D97"/>
    <w:rsid w:val="00F361B0"/>
    <w:rsid w:val="00F37C6C"/>
    <w:rsid w:val="00F403D2"/>
    <w:rsid w:val="00F40B2D"/>
    <w:rsid w:val="00F41322"/>
    <w:rsid w:val="00F41342"/>
    <w:rsid w:val="00F42338"/>
    <w:rsid w:val="00F43278"/>
    <w:rsid w:val="00F432BD"/>
    <w:rsid w:val="00F432D1"/>
    <w:rsid w:val="00F4340E"/>
    <w:rsid w:val="00F435E9"/>
    <w:rsid w:val="00F4391F"/>
    <w:rsid w:val="00F44784"/>
    <w:rsid w:val="00F44C7C"/>
    <w:rsid w:val="00F452DF"/>
    <w:rsid w:val="00F4575F"/>
    <w:rsid w:val="00F45AD2"/>
    <w:rsid w:val="00F45DE9"/>
    <w:rsid w:val="00F46D60"/>
    <w:rsid w:val="00F473B2"/>
    <w:rsid w:val="00F474F1"/>
    <w:rsid w:val="00F475C9"/>
    <w:rsid w:val="00F47D39"/>
    <w:rsid w:val="00F50D66"/>
    <w:rsid w:val="00F5157C"/>
    <w:rsid w:val="00F522D1"/>
    <w:rsid w:val="00F5235E"/>
    <w:rsid w:val="00F53429"/>
    <w:rsid w:val="00F542E2"/>
    <w:rsid w:val="00F54369"/>
    <w:rsid w:val="00F5447D"/>
    <w:rsid w:val="00F54601"/>
    <w:rsid w:val="00F551BF"/>
    <w:rsid w:val="00F557C3"/>
    <w:rsid w:val="00F5636F"/>
    <w:rsid w:val="00F564ED"/>
    <w:rsid w:val="00F56A5E"/>
    <w:rsid w:val="00F56D19"/>
    <w:rsid w:val="00F56E58"/>
    <w:rsid w:val="00F56FFE"/>
    <w:rsid w:val="00F60872"/>
    <w:rsid w:val="00F60A95"/>
    <w:rsid w:val="00F60F53"/>
    <w:rsid w:val="00F6159E"/>
    <w:rsid w:val="00F61ACC"/>
    <w:rsid w:val="00F62A3C"/>
    <w:rsid w:val="00F64063"/>
    <w:rsid w:val="00F646C8"/>
    <w:rsid w:val="00F647FF"/>
    <w:rsid w:val="00F64F3E"/>
    <w:rsid w:val="00F650B9"/>
    <w:rsid w:val="00F65320"/>
    <w:rsid w:val="00F65428"/>
    <w:rsid w:val="00F65B23"/>
    <w:rsid w:val="00F66A19"/>
    <w:rsid w:val="00F674A5"/>
    <w:rsid w:val="00F67515"/>
    <w:rsid w:val="00F700A4"/>
    <w:rsid w:val="00F70F85"/>
    <w:rsid w:val="00F718E5"/>
    <w:rsid w:val="00F71990"/>
    <w:rsid w:val="00F71F5A"/>
    <w:rsid w:val="00F7270A"/>
    <w:rsid w:val="00F734DA"/>
    <w:rsid w:val="00F73BC4"/>
    <w:rsid w:val="00F74054"/>
    <w:rsid w:val="00F743E8"/>
    <w:rsid w:val="00F7531A"/>
    <w:rsid w:val="00F759EA"/>
    <w:rsid w:val="00F75E37"/>
    <w:rsid w:val="00F76303"/>
    <w:rsid w:val="00F7658E"/>
    <w:rsid w:val="00F7670A"/>
    <w:rsid w:val="00F767B1"/>
    <w:rsid w:val="00F80259"/>
    <w:rsid w:val="00F80732"/>
    <w:rsid w:val="00F80F85"/>
    <w:rsid w:val="00F81199"/>
    <w:rsid w:val="00F814B6"/>
    <w:rsid w:val="00F81734"/>
    <w:rsid w:val="00F817B5"/>
    <w:rsid w:val="00F81E2E"/>
    <w:rsid w:val="00F82183"/>
    <w:rsid w:val="00F82351"/>
    <w:rsid w:val="00F82DEA"/>
    <w:rsid w:val="00F82ED5"/>
    <w:rsid w:val="00F82F8B"/>
    <w:rsid w:val="00F831C0"/>
    <w:rsid w:val="00F83479"/>
    <w:rsid w:val="00F83534"/>
    <w:rsid w:val="00F838A7"/>
    <w:rsid w:val="00F84655"/>
    <w:rsid w:val="00F847BC"/>
    <w:rsid w:val="00F84865"/>
    <w:rsid w:val="00F84F2A"/>
    <w:rsid w:val="00F85280"/>
    <w:rsid w:val="00F857E8"/>
    <w:rsid w:val="00F85FF0"/>
    <w:rsid w:val="00F8659E"/>
    <w:rsid w:val="00F865A3"/>
    <w:rsid w:val="00F869BE"/>
    <w:rsid w:val="00F870E0"/>
    <w:rsid w:val="00F874CD"/>
    <w:rsid w:val="00F876AE"/>
    <w:rsid w:val="00F8786A"/>
    <w:rsid w:val="00F879C9"/>
    <w:rsid w:val="00F87ABC"/>
    <w:rsid w:val="00F90621"/>
    <w:rsid w:val="00F912B3"/>
    <w:rsid w:val="00F91470"/>
    <w:rsid w:val="00F91FD9"/>
    <w:rsid w:val="00F92641"/>
    <w:rsid w:val="00F928B1"/>
    <w:rsid w:val="00F9367E"/>
    <w:rsid w:val="00F93A1E"/>
    <w:rsid w:val="00F9437A"/>
    <w:rsid w:val="00F94D8D"/>
    <w:rsid w:val="00F952BB"/>
    <w:rsid w:val="00F95B36"/>
    <w:rsid w:val="00F96316"/>
    <w:rsid w:val="00F96D4C"/>
    <w:rsid w:val="00F96EC1"/>
    <w:rsid w:val="00F972B3"/>
    <w:rsid w:val="00F976D6"/>
    <w:rsid w:val="00F97A37"/>
    <w:rsid w:val="00FA00E5"/>
    <w:rsid w:val="00FA02D2"/>
    <w:rsid w:val="00FA19B5"/>
    <w:rsid w:val="00FA19D1"/>
    <w:rsid w:val="00FA1D2F"/>
    <w:rsid w:val="00FA2DCE"/>
    <w:rsid w:val="00FA2ED4"/>
    <w:rsid w:val="00FA387E"/>
    <w:rsid w:val="00FA400D"/>
    <w:rsid w:val="00FA474E"/>
    <w:rsid w:val="00FA49E4"/>
    <w:rsid w:val="00FA4AE2"/>
    <w:rsid w:val="00FA57A1"/>
    <w:rsid w:val="00FA58CB"/>
    <w:rsid w:val="00FA6576"/>
    <w:rsid w:val="00FA67B7"/>
    <w:rsid w:val="00FA7A77"/>
    <w:rsid w:val="00FB00C0"/>
    <w:rsid w:val="00FB0210"/>
    <w:rsid w:val="00FB04D8"/>
    <w:rsid w:val="00FB0FF0"/>
    <w:rsid w:val="00FB12F7"/>
    <w:rsid w:val="00FB132B"/>
    <w:rsid w:val="00FB1AA4"/>
    <w:rsid w:val="00FB21F8"/>
    <w:rsid w:val="00FB22B3"/>
    <w:rsid w:val="00FB23AD"/>
    <w:rsid w:val="00FB305F"/>
    <w:rsid w:val="00FB30AE"/>
    <w:rsid w:val="00FB30C3"/>
    <w:rsid w:val="00FB314F"/>
    <w:rsid w:val="00FB4645"/>
    <w:rsid w:val="00FB4849"/>
    <w:rsid w:val="00FB5113"/>
    <w:rsid w:val="00FB5725"/>
    <w:rsid w:val="00FB59BB"/>
    <w:rsid w:val="00FB5B34"/>
    <w:rsid w:val="00FB778E"/>
    <w:rsid w:val="00FB7BE7"/>
    <w:rsid w:val="00FB7E0B"/>
    <w:rsid w:val="00FC0911"/>
    <w:rsid w:val="00FC0A46"/>
    <w:rsid w:val="00FC14AA"/>
    <w:rsid w:val="00FC1556"/>
    <w:rsid w:val="00FC16FC"/>
    <w:rsid w:val="00FC1841"/>
    <w:rsid w:val="00FC1BB7"/>
    <w:rsid w:val="00FC1D53"/>
    <w:rsid w:val="00FC202A"/>
    <w:rsid w:val="00FC2508"/>
    <w:rsid w:val="00FC2996"/>
    <w:rsid w:val="00FC2C53"/>
    <w:rsid w:val="00FC3810"/>
    <w:rsid w:val="00FC3C6C"/>
    <w:rsid w:val="00FC3D97"/>
    <w:rsid w:val="00FC3F87"/>
    <w:rsid w:val="00FC3FE7"/>
    <w:rsid w:val="00FC4A6F"/>
    <w:rsid w:val="00FC4D74"/>
    <w:rsid w:val="00FC59D2"/>
    <w:rsid w:val="00FC5AC6"/>
    <w:rsid w:val="00FC5F25"/>
    <w:rsid w:val="00FC61E1"/>
    <w:rsid w:val="00FC6EB3"/>
    <w:rsid w:val="00FC7388"/>
    <w:rsid w:val="00FC7592"/>
    <w:rsid w:val="00FC76A8"/>
    <w:rsid w:val="00FC7A86"/>
    <w:rsid w:val="00FD017D"/>
    <w:rsid w:val="00FD0857"/>
    <w:rsid w:val="00FD23D1"/>
    <w:rsid w:val="00FD2D9E"/>
    <w:rsid w:val="00FD3A25"/>
    <w:rsid w:val="00FD3B47"/>
    <w:rsid w:val="00FD3E68"/>
    <w:rsid w:val="00FD42CC"/>
    <w:rsid w:val="00FD455A"/>
    <w:rsid w:val="00FD468C"/>
    <w:rsid w:val="00FD48BC"/>
    <w:rsid w:val="00FD6749"/>
    <w:rsid w:val="00FD7692"/>
    <w:rsid w:val="00FD7B5B"/>
    <w:rsid w:val="00FD7CB8"/>
    <w:rsid w:val="00FD7D6A"/>
    <w:rsid w:val="00FE06E2"/>
    <w:rsid w:val="00FE0990"/>
    <w:rsid w:val="00FE0BDC"/>
    <w:rsid w:val="00FE0DB6"/>
    <w:rsid w:val="00FE11EB"/>
    <w:rsid w:val="00FE1E55"/>
    <w:rsid w:val="00FE1F3F"/>
    <w:rsid w:val="00FE3A84"/>
    <w:rsid w:val="00FE3D04"/>
    <w:rsid w:val="00FE3DA0"/>
    <w:rsid w:val="00FE3E56"/>
    <w:rsid w:val="00FE4B58"/>
    <w:rsid w:val="00FE54D5"/>
    <w:rsid w:val="00FE55CE"/>
    <w:rsid w:val="00FE5A70"/>
    <w:rsid w:val="00FE68DE"/>
    <w:rsid w:val="00FE6D7C"/>
    <w:rsid w:val="00FE6E67"/>
    <w:rsid w:val="00FE73C2"/>
    <w:rsid w:val="00FE79B5"/>
    <w:rsid w:val="00FE7DD8"/>
    <w:rsid w:val="00FF0C34"/>
    <w:rsid w:val="00FF0E53"/>
    <w:rsid w:val="00FF1358"/>
    <w:rsid w:val="00FF1443"/>
    <w:rsid w:val="00FF1822"/>
    <w:rsid w:val="00FF19D3"/>
    <w:rsid w:val="00FF2771"/>
    <w:rsid w:val="00FF2822"/>
    <w:rsid w:val="00FF2D8C"/>
    <w:rsid w:val="00FF2D9C"/>
    <w:rsid w:val="00FF30D1"/>
    <w:rsid w:val="00FF4A3F"/>
    <w:rsid w:val="00FF4FA7"/>
    <w:rsid w:val="00FF62CB"/>
    <w:rsid w:val="00FF63C0"/>
    <w:rsid w:val="00FF7063"/>
    <w:rsid w:val="00FF7312"/>
    <w:rsid w:val="00FF7443"/>
    <w:rsid w:val="00FF77A5"/>
    <w:rsid w:val="00FF7DE9"/>
    <w:rsid w:val="02B09F6F"/>
    <w:rsid w:val="041D5754"/>
    <w:rsid w:val="042794BE"/>
    <w:rsid w:val="06647003"/>
    <w:rsid w:val="07AEBBF6"/>
    <w:rsid w:val="0AB5E2F6"/>
    <w:rsid w:val="0BC1D7FF"/>
    <w:rsid w:val="0CF5CBFF"/>
    <w:rsid w:val="0D551428"/>
    <w:rsid w:val="0D9D0F24"/>
    <w:rsid w:val="0EC329A3"/>
    <w:rsid w:val="10DE7DAD"/>
    <w:rsid w:val="13901052"/>
    <w:rsid w:val="13E26DA1"/>
    <w:rsid w:val="1602C2C8"/>
    <w:rsid w:val="17A83372"/>
    <w:rsid w:val="18123B58"/>
    <w:rsid w:val="1AA45692"/>
    <w:rsid w:val="1ACBBCFE"/>
    <w:rsid w:val="1C191D53"/>
    <w:rsid w:val="1C2642C7"/>
    <w:rsid w:val="1CDC96EA"/>
    <w:rsid w:val="1DA4A2A1"/>
    <w:rsid w:val="1DE1A952"/>
    <w:rsid w:val="1ECBA915"/>
    <w:rsid w:val="1F115CE9"/>
    <w:rsid w:val="1FC5AE68"/>
    <w:rsid w:val="206DB6AD"/>
    <w:rsid w:val="21983791"/>
    <w:rsid w:val="22838E2C"/>
    <w:rsid w:val="23AAD959"/>
    <w:rsid w:val="23E8E2A7"/>
    <w:rsid w:val="25FC806F"/>
    <w:rsid w:val="26C5C181"/>
    <w:rsid w:val="27D5C4C1"/>
    <w:rsid w:val="283FC117"/>
    <w:rsid w:val="28A5C819"/>
    <w:rsid w:val="28C9B4E7"/>
    <w:rsid w:val="298CD048"/>
    <w:rsid w:val="29D9CB10"/>
    <w:rsid w:val="2A06BA20"/>
    <w:rsid w:val="2C2E352D"/>
    <w:rsid w:val="2EDE68EE"/>
    <w:rsid w:val="33DCFB9F"/>
    <w:rsid w:val="367C739F"/>
    <w:rsid w:val="36B9CCA8"/>
    <w:rsid w:val="370719CC"/>
    <w:rsid w:val="3852263B"/>
    <w:rsid w:val="3A52D932"/>
    <w:rsid w:val="3D5C8053"/>
    <w:rsid w:val="3D9B9E4C"/>
    <w:rsid w:val="3EEF4CCA"/>
    <w:rsid w:val="3F942534"/>
    <w:rsid w:val="40EE166A"/>
    <w:rsid w:val="4134F725"/>
    <w:rsid w:val="41581128"/>
    <w:rsid w:val="4268955F"/>
    <w:rsid w:val="42E27F4A"/>
    <w:rsid w:val="4B36F1ED"/>
    <w:rsid w:val="4D3A0645"/>
    <w:rsid w:val="54D3DC7D"/>
    <w:rsid w:val="5D817EB2"/>
    <w:rsid w:val="60C4F4A6"/>
    <w:rsid w:val="61078DB5"/>
    <w:rsid w:val="637AD4AC"/>
    <w:rsid w:val="63C735C9"/>
    <w:rsid w:val="6A2CB59D"/>
    <w:rsid w:val="6B3162BC"/>
    <w:rsid w:val="6E17F8DB"/>
    <w:rsid w:val="70273861"/>
    <w:rsid w:val="7148F4F5"/>
    <w:rsid w:val="721D1437"/>
    <w:rsid w:val="73354C25"/>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8A20381-75A9-4C0F-8F23-5845E7ADD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link w:val="Heading3Char"/>
    <w:qFormat/>
    <w:pPr>
      <w:keepNext/>
      <w:numPr>
        <w:ilvl w:val="2"/>
        <w:numId w:val="10"/>
      </w:numPr>
      <w:outlineLvl w:val="2"/>
    </w:pPr>
    <w:rPr>
      <w:sz w:val="24"/>
    </w:rPr>
  </w:style>
  <w:style w:type="paragraph" w:styleId="Heading4">
    <w:name w:val="heading 4"/>
    <w:aliases w:val="h4"/>
    <w:basedOn w:val="Normal"/>
    <w:next w:val="Normal"/>
    <w:qFormat/>
    <w:pPr>
      <w:keepNext/>
      <w:numPr>
        <w:ilvl w:val="3"/>
        <w:numId w:val="1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0"/>
      </w:numPr>
      <w:jc w:val="center"/>
      <w:outlineLvl w:val="4"/>
    </w:pPr>
    <w:rPr>
      <w:rFonts w:ascii="Arial" w:hAnsi="Arial"/>
      <w:b/>
      <w:sz w:val="24"/>
    </w:rPr>
  </w:style>
  <w:style w:type="paragraph" w:styleId="Heading6">
    <w:name w:val="heading 6"/>
    <w:aliases w:val="h6"/>
    <w:basedOn w:val="Normal"/>
    <w:next w:val="Normal"/>
    <w:qFormat/>
    <w:pPr>
      <w:keepNext/>
      <w:numPr>
        <w:ilvl w:val="5"/>
        <w:numId w:val="10"/>
      </w:numPr>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0"/>
      </w:numPr>
      <w:spacing w:after="120"/>
      <w:outlineLvl w:val="7"/>
    </w:pPr>
    <w:rPr>
      <w:rFonts w:ascii="Arial" w:hAnsi="Arial"/>
      <w:b/>
    </w:rPr>
  </w:style>
  <w:style w:type="paragraph" w:styleId="Heading9">
    <w:name w:val="heading 9"/>
    <w:basedOn w:val="Normal"/>
    <w:next w:val="Normal"/>
    <w:qFormat/>
    <w:pPr>
      <w:keepNext/>
      <w:numPr>
        <w:ilvl w:val="8"/>
        <w:numId w:val="1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5"/>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59"/>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6"/>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8"/>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AC4396"/>
    <w:pPr>
      <w:spacing w:after="0"/>
    </w:pPr>
  </w:style>
  <w:style w:type="paragraph" w:customStyle="1" w:styleId="textintend1">
    <w:name w:val="text intend 1"/>
    <w:basedOn w:val="Normal"/>
    <w:qFormat/>
    <w:rsid w:val="00934C04"/>
    <w:pPr>
      <w:numPr>
        <w:numId w:val="11"/>
      </w:numPr>
      <w:tabs>
        <w:tab w:val="clear" w:pos="992"/>
        <w:tab w:val="num" w:pos="360"/>
      </w:tabs>
      <w:overflowPunct w:val="0"/>
      <w:autoSpaceDE w:val="0"/>
      <w:autoSpaceDN w:val="0"/>
      <w:adjustRightInd w:val="0"/>
      <w:spacing w:after="120" w:line="259" w:lineRule="auto"/>
      <w:jc w:val="both"/>
      <w:textAlignment w:val="baseline"/>
    </w:pPr>
    <w:rPr>
      <w:rFonts w:eastAsia="MS Mincho"/>
      <w:sz w:val="24"/>
      <w:lang w:val="en-US" w:eastAsia="en-GB"/>
    </w:rPr>
  </w:style>
  <w:style w:type="table" w:customStyle="1" w:styleId="TableGrid1">
    <w:name w:val="Table Grid1"/>
    <w:basedOn w:val="TableNormal"/>
    <w:next w:val="TableGrid"/>
    <w:rsid w:val="006E2C8B"/>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
    <w:basedOn w:val="DefaultParagraphFont"/>
    <w:link w:val="Heading3"/>
    <w:rsid w:val="00A73D96"/>
    <w:rPr>
      <w:sz w:val="24"/>
      <w:lang w:eastAsia="en-US"/>
    </w:rPr>
  </w:style>
  <w:style w:type="numbering" w:customStyle="1" w:styleId="CurrentList1">
    <w:name w:val="Current List1"/>
    <w:uiPriority w:val="99"/>
    <w:rsid w:val="0022566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46373737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892617992">
      <w:bodyDiv w:val="1"/>
      <w:marLeft w:val="0"/>
      <w:marRight w:val="0"/>
      <w:marTop w:val="0"/>
      <w:marBottom w:val="0"/>
      <w:divBdr>
        <w:top w:val="none" w:sz="0" w:space="0" w:color="auto"/>
        <w:left w:val="none" w:sz="0" w:space="0" w:color="auto"/>
        <w:bottom w:val="none" w:sz="0" w:space="0" w:color="auto"/>
        <w:right w:val="none" w:sz="0" w:space="0" w:color="auto"/>
      </w:divBdr>
      <w:divsChild>
        <w:div w:id="176315494">
          <w:marLeft w:val="259"/>
          <w:marRight w:val="0"/>
          <w:marTop w:val="105"/>
          <w:marBottom w:val="0"/>
          <w:divBdr>
            <w:top w:val="none" w:sz="0" w:space="0" w:color="auto"/>
            <w:left w:val="none" w:sz="0" w:space="0" w:color="auto"/>
            <w:bottom w:val="none" w:sz="0" w:space="0" w:color="auto"/>
            <w:right w:val="none" w:sz="0" w:space="0" w:color="auto"/>
          </w:divBdr>
        </w:div>
        <w:div w:id="1097016919">
          <w:marLeft w:val="504"/>
          <w:marRight w:val="0"/>
          <w:marTop w:val="75"/>
          <w:marBottom w:val="0"/>
          <w:divBdr>
            <w:top w:val="none" w:sz="0" w:space="0" w:color="auto"/>
            <w:left w:val="none" w:sz="0" w:space="0" w:color="auto"/>
            <w:bottom w:val="none" w:sz="0" w:space="0" w:color="auto"/>
            <w:right w:val="none" w:sz="0" w:space="0" w:color="auto"/>
          </w:divBdr>
        </w:div>
        <w:div w:id="1122070042">
          <w:marLeft w:val="504"/>
          <w:marRight w:val="0"/>
          <w:marTop w:val="75"/>
          <w:marBottom w:val="0"/>
          <w:divBdr>
            <w:top w:val="none" w:sz="0" w:space="0" w:color="auto"/>
            <w:left w:val="none" w:sz="0" w:space="0" w:color="auto"/>
            <w:bottom w:val="none" w:sz="0" w:space="0" w:color="auto"/>
            <w:right w:val="none" w:sz="0" w:space="0" w:color="auto"/>
          </w:divBdr>
        </w:div>
        <w:div w:id="1664821857">
          <w:marLeft w:val="504"/>
          <w:marRight w:val="0"/>
          <w:marTop w:val="75"/>
          <w:marBottom w:val="0"/>
          <w:divBdr>
            <w:top w:val="none" w:sz="0" w:space="0" w:color="auto"/>
            <w:left w:val="none" w:sz="0" w:space="0" w:color="auto"/>
            <w:bottom w:val="none" w:sz="0" w:space="0" w:color="auto"/>
            <w:right w:val="none" w:sz="0" w:space="0" w:color="auto"/>
          </w:divBdr>
        </w:div>
        <w:div w:id="1841312406">
          <w:marLeft w:val="504"/>
          <w:marRight w:val="0"/>
          <w:marTop w:val="75"/>
          <w:marBottom w:val="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B501F462-5F43-4E57-B423-5345B1E8F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4515</TotalTime>
  <Pages>6</Pages>
  <Words>2749</Words>
  <Characters>15368</Characters>
  <Application>Microsoft Office Word</Application>
  <DocSecurity>0</DocSecurity>
  <Lines>313</Lines>
  <Paragraphs>194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1440</cp:revision>
  <cp:lastPrinted>2022-11-08T21:36:00Z</cp:lastPrinted>
  <dcterms:created xsi:type="dcterms:W3CDTF">2022-04-15T10:20:00Z</dcterms:created>
  <dcterms:modified xsi:type="dcterms:W3CDTF">2023-05-14T17:57:00Z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GrammarlyDocumentId">
    <vt:lpwstr>3371292160a07199659d639cb32f1d995ef8ca93880bfa2e62307bce4df591cb</vt:lpwstr>
  </property>
</Properties>
</file>